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85B" w:rsidRDefault="0069585B">
      <w:pPr>
        <w:spacing w:after="120" w:line="360" w:lineRule="auto"/>
        <w:ind w:right="-15"/>
        <w:jc w:val="center"/>
        <w:rPr>
          <w:rFonts w:cs="Arial"/>
          <w:b/>
          <w:bCs/>
          <w:color w:val="000000"/>
          <w:szCs w:val="20"/>
        </w:rPr>
      </w:pPr>
      <w:r>
        <w:rPr>
          <w:rFonts w:cs="Arial"/>
          <w:b/>
          <w:bCs/>
          <w:color w:val="000000"/>
          <w:szCs w:val="20"/>
        </w:rPr>
        <w:t>ANEXO I</w:t>
      </w:r>
    </w:p>
    <w:p w:rsidR="00860F48" w:rsidRDefault="00E83135">
      <w:pPr>
        <w:spacing w:after="120" w:line="360" w:lineRule="auto"/>
        <w:ind w:right="-15"/>
        <w:jc w:val="center"/>
        <w:rPr>
          <w:rFonts w:cs="Arial"/>
          <w:b/>
          <w:bCs/>
          <w:color w:val="000000"/>
          <w:szCs w:val="20"/>
        </w:rPr>
      </w:pPr>
      <w:r>
        <w:rPr>
          <w:rFonts w:cs="Arial"/>
          <w:b/>
          <w:bCs/>
          <w:color w:val="000000"/>
          <w:szCs w:val="20"/>
        </w:rPr>
        <w:t>TERMO DE REFERÊNCIA</w:t>
      </w:r>
    </w:p>
    <w:p w:rsidR="00860F48" w:rsidRDefault="00E83135">
      <w:pPr>
        <w:jc w:val="center"/>
        <w:rPr>
          <w:rFonts w:eastAsia="Calibri" w:cs="Times New Roman"/>
          <w:b/>
        </w:rPr>
      </w:pPr>
      <w:r>
        <w:rPr>
          <w:rFonts w:eastAsia="Calibri" w:cs="Times New Roman"/>
          <w:b/>
        </w:rPr>
        <w:t>CONTRATAÇÃO DE EMPRESA ESPECIALIZADA NA COLETA E DESTINAÇÃO ADEQUADA DE RESÍDUOS DE SERVIÇOS DE SAÚDE – RSS E INDUSTRIAIS DA UFVJM.</w:t>
      </w:r>
    </w:p>
    <w:p w:rsidR="00860F48" w:rsidRDefault="00860F48">
      <w:pPr>
        <w:jc w:val="center"/>
        <w:rPr>
          <w:rFonts w:eastAsia="Calibri" w:cs="Times New Roman"/>
          <w:b/>
        </w:rPr>
      </w:pPr>
    </w:p>
    <w:p w:rsidR="00860F48" w:rsidRDefault="00E83135">
      <w:pPr>
        <w:pStyle w:val="Nivel1"/>
        <w:numPr>
          <w:ilvl w:val="0"/>
          <w:numId w:val="1"/>
        </w:numPr>
        <w:spacing w:line="360" w:lineRule="auto"/>
        <w:ind w:left="284" w:firstLine="0"/>
        <w:rPr>
          <w:rFonts w:cs="Arial"/>
          <w:sz w:val="20"/>
          <w:szCs w:val="20"/>
        </w:rPr>
      </w:pPr>
      <w:r>
        <w:rPr>
          <w:rFonts w:cs="Arial"/>
          <w:sz w:val="20"/>
          <w:szCs w:val="20"/>
        </w:rPr>
        <w:t>DO OBJETO</w:t>
      </w:r>
    </w:p>
    <w:p w:rsidR="00860F48" w:rsidRDefault="00E83135">
      <w:pPr>
        <w:pStyle w:val="PargrafodaLista"/>
        <w:numPr>
          <w:ilvl w:val="1"/>
          <w:numId w:val="7"/>
        </w:numPr>
        <w:spacing w:line="360" w:lineRule="auto"/>
        <w:ind w:left="1134" w:hanging="283"/>
        <w:jc w:val="both"/>
      </w:pPr>
      <w:r>
        <w:rPr>
          <w:rFonts w:cs="Arial"/>
          <w:szCs w:val="20"/>
        </w:rPr>
        <w:t>Contratação de prestação de serviço para o gerenciamento ambientalmente adequado de Resíduos de Serviços de Saúde e Industriais, abrangendo as etapas de coleta, transporte, tratamento e destinação final dos resíduos, seguindo as orientações da RDC n° 222 – ANVISA de 28 de março de 2018, que dispõe sobre os requisitos de boas práticas de Gerenciamento dos Resíduos de Serviços de Saúde, assim como a Resolução do CONAMA nº 358 de 29 de abril de 2005 e a lei nº 12.305/10, que institui a Política Nacional de Resíduos Sólidos, conforme condições, quantidades e exigências estabelecidas neste instrumento:</w:t>
      </w:r>
    </w:p>
    <w:p w:rsidR="00860F48" w:rsidRDefault="00860F48">
      <w:pPr>
        <w:spacing w:line="360" w:lineRule="auto"/>
        <w:ind w:left="1282"/>
        <w:jc w:val="both"/>
        <w:rPr>
          <w:rFonts w:cs="Arial"/>
          <w:szCs w:val="20"/>
        </w:rPr>
      </w:pPr>
    </w:p>
    <w:tbl>
      <w:tblPr>
        <w:tblStyle w:val="Tabelacomgrade"/>
        <w:tblW w:w="10013" w:type="dxa"/>
        <w:jc w:val="center"/>
        <w:tblCellMar>
          <w:left w:w="98" w:type="dxa"/>
        </w:tblCellMar>
        <w:tblLook w:val="04A0"/>
      </w:tblPr>
      <w:tblGrid>
        <w:gridCol w:w="682"/>
        <w:gridCol w:w="1667"/>
        <w:gridCol w:w="2063"/>
        <w:gridCol w:w="683"/>
        <w:gridCol w:w="1027"/>
        <w:gridCol w:w="1428"/>
        <w:gridCol w:w="1354"/>
        <w:gridCol w:w="1109"/>
      </w:tblGrid>
      <w:tr w:rsidR="00860F48">
        <w:trPr>
          <w:jc w:val="center"/>
        </w:trPr>
        <w:tc>
          <w:tcPr>
            <w:tcW w:w="10011" w:type="dxa"/>
            <w:gridSpan w:val="8"/>
            <w:shd w:val="clear" w:color="auto" w:fill="8DB3E2" w:themeFill="text2" w:themeFillTint="66"/>
            <w:tcMar>
              <w:left w:w="98" w:type="dxa"/>
            </w:tcMar>
          </w:tcPr>
          <w:p w:rsidR="00860F48" w:rsidRDefault="00E83135">
            <w:pPr>
              <w:spacing w:line="360" w:lineRule="auto"/>
              <w:jc w:val="center"/>
            </w:pPr>
            <w:r>
              <w:rPr>
                <w:rFonts w:cs="Arial"/>
                <w:b/>
                <w:color w:val="000000"/>
                <w:szCs w:val="20"/>
                <w:lang w:eastAsia="zh-CN"/>
              </w:rPr>
              <w:t>LOTE 01 - ESTIMATIVA DE GERAÇÃO DE RESÍDUOS CAMPUS 1 E JK (DIAMANTINA)</w:t>
            </w:r>
          </w:p>
        </w:tc>
      </w:tr>
      <w:tr w:rsidR="00860F48">
        <w:trPr>
          <w:jc w:val="center"/>
        </w:trPr>
        <w:tc>
          <w:tcPr>
            <w:tcW w:w="681" w:type="dxa"/>
            <w:shd w:val="clear" w:color="auto" w:fill="auto"/>
            <w:tcMar>
              <w:left w:w="98" w:type="dxa"/>
            </w:tcMar>
            <w:vAlign w:val="center"/>
          </w:tcPr>
          <w:p w:rsidR="00860F48" w:rsidRDefault="00E83135">
            <w:pPr>
              <w:spacing w:line="360" w:lineRule="auto"/>
              <w:jc w:val="center"/>
              <w:rPr>
                <w:rFonts w:cs="Arial"/>
                <w:color w:val="000000"/>
                <w:szCs w:val="20"/>
                <w:lang w:eastAsia="zh-CN"/>
              </w:rPr>
            </w:pPr>
            <w:r>
              <w:rPr>
                <w:rFonts w:cs="Arial"/>
                <w:color w:val="000000"/>
                <w:szCs w:val="20"/>
                <w:lang w:eastAsia="zh-CN"/>
              </w:rPr>
              <w:t>Item</w:t>
            </w:r>
          </w:p>
        </w:tc>
        <w:tc>
          <w:tcPr>
            <w:tcW w:w="1666" w:type="dxa"/>
            <w:shd w:val="clear" w:color="auto" w:fill="auto"/>
            <w:tcMar>
              <w:left w:w="98" w:type="dxa"/>
            </w:tcMar>
            <w:vAlign w:val="center"/>
          </w:tcPr>
          <w:p w:rsidR="00860F48" w:rsidRDefault="00E83135">
            <w:pPr>
              <w:spacing w:line="360" w:lineRule="auto"/>
              <w:jc w:val="center"/>
              <w:rPr>
                <w:rFonts w:cs="Arial"/>
                <w:color w:val="000000"/>
                <w:szCs w:val="20"/>
                <w:lang w:eastAsia="zh-CN"/>
              </w:rPr>
            </w:pPr>
            <w:r>
              <w:rPr>
                <w:rFonts w:cs="Arial"/>
                <w:color w:val="000000"/>
                <w:szCs w:val="20"/>
                <w:lang w:eastAsia="zh-CN"/>
              </w:rPr>
              <w:t>Descrição</w:t>
            </w:r>
          </w:p>
        </w:tc>
        <w:tc>
          <w:tcPr>
            <w:tcW w:w="2063"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Complemento</w:t>
            </w:r>
          </w:p>
        </w:tc>
        <w:tc>
          <w:tcPr>
            <w:tcW w:w="683"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Unid.</w:t>
            </w:r>
          </w:p>
        </w:tc>
        <w:tc>
          <w:tcPr>
            <w:tcW w:w="1027"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Quant. estimada anual</w:t>
            </w:r>
          </w:p>
        </w:tc>
        <w:tc>
          <w:tcPr>
            <w:tcW w:w="1428"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Periodicidade da coleta</w:t>
            </w:r>
          </w:p>
        </w:tc>
        <w:tc>
          <w:tcPr>
            <w:tcW w:w="1354"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Valor unitário global de referência R$</w:t>
            </w:r>
          </w:p>
        </w:tc>
        <w:tc>
          <w:tcPr>
            <w:tcW w:w="1109"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Valor total global estimado R$</w:t>
            </w:r>
          </w:p>
        </w:tc>
      </w:tr>
      <w:tr w:rsidR="00860F48">
        <w:trPr>
          <w:jc w:val="center"/>
        </w:trPr>
        <w:tc>
          <w:tcPr>
            <w:tcW w:w="681" w:type="dxa"/>
            <w:shd w:val="clear" w:color="auto" w:fill="auto"/>
            <w:tcMar>
              <w:left w:w="98" w:type="dxa"/>
            </w:tcMar>
            <w:vAlign w:val="center"/>
          </w:tcPr>
          <w:p w:rsidR="00860F48" w:rsidRDefault="00E83135">
            <w:pPr>
              <w:spacing w:line="360" w:lineRule="auto"/>
              <w:jc w:val="center"/>
            </w:pPr>
            <w:r>
              <w:rPr>
                <w:rFonts w:cs="Arial"/>
                <w:color w:val="000000"/>
                <w:szCs w:val="20"/>
                <w:lang w:eastAsia="zh-CN"/>
              </w:rPr>
              <w:t>1</w:t>
            </w:r>
          </w:p>
        </w:tc>
        <w:tc>
          <w:tcPr>
            <w:tcW w:w="1666" w:type="dxa"/>
            <w:shd w:val="clear" w:color="auto" w:fill="auto"/>
            <w:tcMar>
              <w:left w:w="98" w:type="dxa"/>
            </w:tcMar>
            <w:vAlign w:val="center"/>
          </w:tcPr>
          <w:p w:rsidR="00860F48" w:rsidRDefault="00E83135">
            <w:pPr>
              <w:jc w:val="center"/>
            </w:pPr>
            <w:r>
              <w:rPr>
                <w:rFonts w:cs="Arial"/>
                <w:color w:val="000000"/>
                <w:sz w:val="18"/>
                <w:szCs w:val="18"/>
                <w:lang w:eastAsia="zh-CN"/>
              </w:rPr>
              <w:t xml:space="preserve">Coleta, transporte e tratamento de Resíduos de Serviço de saúde </w:t>
            </w:r>
            <w:r>
              <w:rPr>
                <w:rFonts w:cs="Arial"/>
                <w:b/>
                <w:color w:val="000000"/>
                <w:sz w:val="18"/>
                <w:szCs w:val="18"/>
                <w:highlight w:val="yellow"/>
                <w:lang w:eastAsia="zh-CN"/>
              </w:rPr>
              <w:t xml:space="preserve"> </w:t>
            </w:r>
          </w:p>
          <w:p w:rsidR="00860F48" w:rsidRDefault="00E83135">
            <w:pPr>
              <w:jc w:val="center"/>
              <w:rPr>
                <w:rFonts w:cs="Arial"/>
                <w:b/>
                <w:color w:val="000000"/>
                <w:sz w:val="18"/>
                <w:szCs w:val="18"/>
                <w:lang w:eastAsia="zh-CN"/>
              </w:rPr>
            </w:pPr>
            <w:r>
              <w:rPr>
                <w:rFonts w:cs="Arial"/>
                <w:b/>
                <w:color w:val="000000"/>
                <w:sz w:val="18"/>
                <w:szCs w:val="18"/>
                <w:lang w:eastAsia="zh-CN"/>
              </w:rPr>
              <w:t>(A, B e E)</w:t>
            </w:r>
          </w:p>
          <w:p w:rsidR="00860F48" w:rsidRDefault="00860F48">
            <w:pPr>
              <w:jc w:val="center"/>
              <w:rPr>
                <w:rFonts w:cs="Arial"/>
                <w:color w:val="000000"/>
                <w:sz w:val="18"/>
                <w:szCs w:val="18"/>
                <w:lang w:eastAsia="zh-CN"/>
              </w:rPr>
            </w:pPr>
          </w:p>
          <w:p w:rsidR="00860F48" w:rsidRDefault="00860F48">
            <w:pPr>
              <w:jc w:val="center"/>
              <w:rPr>
                <w:rFonts w:cs="Arial"/>
                <w:color w:val="000000"/>
                <w:sz w:val="18"/>
                <w:szCs w:val="18"/>
                <w:lang w:eastAsia="zh-CN"/>
              </w:rPr>
            </w:pPr>
          </w:p>
        </w:tc>
        <w:tc>
          <w:tcPr>
            <w:tcW w:w="2063" w:type="dxa"/>
            <w:shd w:val="clear" w:color="auto" w:fill="auto"/>
            <w:tcMar>
              <w:left w:w="98" w:type="dxa"/>
            </w:tcMar>
            <w:vAlign w:val="center"/>
          </w:tcPr>
          <w:p w:rsidR="00860F48" w:rsidRDefault="00E83135">
            <w:pPr>
              <w:jc w:val="center"/>
            </w:pPr>
            <w:r>
              <w:rPr>
                <w:rFonts w:cs="Arial"/>
                <w:color w:val="000000"/>
                <w:sz w:val="18"/>
                <w:szCs w:val="18"/>
                <w:lang w:eastAsia="zh-CN"/>
              </w:rPr>
              <w:t>Contratação de empresa para prestação de</w:t>
            </w:r>
          </w:p>
          <w:p w:rsidR="00860F48" w:rsidRDefault="00E83135">
            <w:pPr>
              <w:jc w:val="center"/>
            </w:pPr>
            <w:r>
              <w:rPr>
                <w:rFonts w:cs="Arial"/>
                <w:color w:val="000000"/>
                <w:sz w:val="18"/>
                <w:szCs w:val="18"/>
                <w:lang w:eastAsia="zh-CN"/>
              </w:rPr>
              <w:t>serviço especializado em coleta, transporte,</w:t>
            </w:r>
          </w:p>
          <w:p w:rsidR="00860F48" w:rsidRDefault="00E83135">
            <w:pPr>
              <w:jc w:val="center"/>
            </w:pPr>
            <w:r>
              <w:rPr>
                <w:rFonts w:cs="Arial"/>
                <w:color w:val="000000"/>
                <w:sz w:val="18"/>
                <w:szCs w:val="18"/>
                <w:lang w:eastAsia="zh-CN"/>
              </w:rPr>
              <w:t>tratamento e destinação final dos resíduos de</w:t>
            </w:r>
          </w:p>
          <w:p w:rsidR="00860F48" w:rsidRDefault="00E83135">
            <w:pPr>
              <w:jc w:val="center"/>
            </w:pPr>
            <w:r>
              <w:rPr>
                <w:rFonts w:cs="Arial"/>
                <w:color w:val="000000"/>
                <w:sz w:val="18"/>
                <w:szCs w:val="18"/>
                <w:lang w:eastAsia="zh-CN"/>
              </w:rPr>
              <w:t>serviço de saúde, gerados na Universidade</w:t>
            </w:r>
          </w:p>
          <w:p w:rsidR="00860F48" w:rsidRDefault="00E83135">
            <w:pPr>
              <w:jc w:val="center"/>
            </w:pPr>
            <w:r>
              <w:rPr>
                <w:rFonts w:cs="Arial"/>
                <w:color w:val="000000"/>
                <w:sz w:val="18"/>
                <w:szCs w:val="18"/>
                <w:lang w:eastAsia="zh-CN"/>
              </w:rPr>
              <w:t>Federal dos vales do Jequitinhonha e Mucuri (Campus 1 e JK) contemplando o fornecimento de recipientes adequados para o acondicionamento dos resíduos em cada coleta.</w:t>
            </w:r>
          </w:p>
        </w:tc>
        <w:tc>
          <w:tcPr>
            <w:tcW w:w="683"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Kg</w:t>
            </w:r>
          </w:p>
        </w:tc>
        <w:tc>
          <w:tcPr>
            <w:tcW w:w="1027"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6.000</w:t>
            </w:r>
          </w:p>
        </w:tc>
        <w:tc>
          <w:tcPr>
            <w:tcW w:w="1428"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Quinzenal ou de acordo  com a demanda</w:t>
            </w:r>
          </w:p>
        </w:tc>
        <w:tc>
          <w:tcPr>
            <w:tcW w:w="1354"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13,36</w:t>
            </w:r>
          </w:p>
        </w:tc>
        <w:tc>
          <w:tcPr>
            <w:tcW w:w="1109"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80.160,00</w:t>
            </w:r>
          </w:p>
        </w:tc>
      </w:tr>
      <w:tr w:rsidR="00860F48">
        <w:trPr>
          <w:jc w:val="center"/>
        </w:trPr>
        <w:tc>
          <w:tcPr>
            <w:tcW w:w="681" w:type="dxa"/>
            <w:tcBorders>
              <w:top w:val="nil"/>
            </w:tcBorders>
            <w:shd w:val="clear" w:color="auto" w:fill="auto"/>
            <w:tcMar>
              <w:left w:w="98" w:type="dxa"/>
            </w:tcMar>
            <w:vAlign w:val="center"/>
          </w:tcPr>
          <w:p w:rsidR="00860F48" w:rsidRDefault="00860F48">
            <w:pPr>
              <w:spacing w:line="360" w:lineRule="auto"/>
              <w:jc w:val="center"/>
            </w:pPr>
          </w:p>
          <w:p w:rsidR="00860F48" w:rsidRDefault="00860F48">
            <w:pPr>
              <w:spacing w:line="360" w:lineRule="auto"/>
              <w:jc w:val="center"/>
            </w:pPr>
          </w:p>
          <w:p w:rsidR="00860F48" w:rsidRDefault="00860F48">
            <w:pPr>
              <w:spacing w:line="360" w:lineRule="auto"/>
              <w:jc w:val="center"/>
            </w:pPr>
          </w:p>
          <w:p w:rsidR="00860F48" w:rsidRDefault="00860F48">
            <w:pPr>
              <w:spacing w:line="360" w:lineRule="auto"/>
              <w:jc w:val="center"/>
            </w:pPr>
          </w:p>
          <w:p w:rsidR="00860F48" w:rsidRDefault="00E83135">
            <w:pPr>
              <w:spacing w:line="360" w:lineRule="auto"/>
              <w:jc w:val="center"/>
            </w:pPr>
            <w:r>
              <w:lastRenderedPageBreak/>
              <w:t>2</w:t>
            </w:r>
          </w:p>
        </w:tc>
        <w:tc>
          <w:tcPr>
            <w:tcW w:w="1666" w:type="dxa"/>
            <w:tcBorders>
              <w:top w:val="nil"/>
            </w:tcBorders>
            <w:shd w:val="clear" w:color="auto" w:fill="auto"/>
            <w:tcMar>
              <w:left w:w="98" w:type="dxa"/>
            </w:tcMar>
            <w:vAlign w:val="center"/>
          </w:tcPr>
          <w:p w:rsidR="00860F48" w:rsidRDefault="00860F48">
            <w:pPr>
              <w:jc w:val="center"/>
              <w:rPr>
                <w:rFonts w:cs="Arial"/>
                <w:color w:val="000000"/>
                <w:sz w:val="18"/>
                <w:szCs w:val="18"/>
                <w:lang w:eastAsia="zh-CN"/>
              </w:rPr>
            </w:pPr>
          </w:p>
          <w:p w:rsidR="00860F48" w:rsidRDefault="00860F48">
            <w:pPr>
              <w:jc w:val="center"/>
              <w:rPr>
                <w:rFonts w:cs="Arial"/>
                <w:color w:val="000000"/>
                <w:sz w:val="18"/>
                <w:szCs w:val="18"/>
                <w:lang w:eastAsia="zh-CN"/>
              </w:rPr>
            </w:pPr>
          </w:p>
          <w:p w:rsidR="00860F48" w:rsidRDefault="00860F48">
            <w:pPr>
              <w:jc w:val="center"/>
              <w:rPr>
                <w:rFonts w:cs="Arial"/>
                <w:color w:val="000000"/>
                <w:sz w:val="18"/>
                <w:szCs w:val="18"/>
                <w:lang w:eastAsia="zh-CN"/>
              </w:rPr>
            </w:pPr>
          </w:p>
          <w:p w:rsidR="00860F48" w:rsidRDefault="00860F48">
            <w:pPr>
              <w:jc w:val="center"/>
              <w:rPr>
                <w:rFonts w:cs="Arial"/>
                <w:color w:val="000000"/>
                <w:sz w:val="18"/>
                <w:szCs w:val="18"/>
                <w:lang w:eastAsia="zh-CN"/>
              </w:rPr>
            </w:pPr>
          </w:p>
          <w:p w:rsidR="00860F48" w:rsidRDefault="00860F48">
            <w:pPr>
              <w:jc w:val="center"/>
              <w:rPr>
                <w:rFonts w:cs="Arial"/>
                <w:color w:val="000000"/>
                <w:sz w:val="18"/>
                <w:szCs w:val="18"/>
                <w:lang w:eastAsia="zh-CN"/>
              </w:rPr>
            </w:pPr>
          </w:p>
          <w:p w:rsidR="00860F48" w:rsidRDefault="00860F48">
            <w:pPr>
              <w:jc w:val="center"/>
              <w:rPr>
                <w:rFonts w:cs="Arial"/>
                <w:color w:val="000000"/>
                <w:sz w:val="18"/>
                <w:szCs w:val="18"/>
                <w:lang w:eastAsia="zh-CN"/>
              </w:rPr>
            </w:pPr>
          </w:p>
          <w:p w:rsidR="00860F48" w:rsidRDefault="00E83135">
            <w:pPr>
              <w:jc w:val="center"/>
            </w:pPr>
            <w:r>
              <w:rPr>
                <w:rFonts w:cs="Arial"/>
                <w:color w:val="000000"/>
                <w:sz w:val="18"/>
                <w:szCs w:val="18"/>
                <w:lang w:eastAsia="zh-CN"/>
              </w:rPr>
              <w:lastRenderedPageBreak/>
              <w:t>Coleta, transporte e tratamento de Resíduos  Industriais</w:t>
            </w:r>
          </w:p>
        </w:tc>
        <w:tc>
          <w:tcPr>
            <w:tcW w:w="2063" w:type="dxa"/>
            <w:tcBorders>
              <w:top w:val="nil"/>
            </w:tcBorders>
            <w:shd w:val="clear" w:color="auto" w:fill="auto"/>
            <w:tcMar>
              <w:left w:w="98" w:type="dxa"/>
            </w:tcMar>
            <w:vAlign w:val="center"/>
          </w:tcPr>
          <w:p w:rsidR="00860F48" w:rsidRDefault="00860F48">
            <w:pPr>
              <w:jc w:val="center"/>
              <w:rPr>
                <w:rFonts w:cs="Arial"/>
                <w:color w:val="000000"/>
                <w:sz w:val="18"/>
                <w:szCs w:val="18"/>
                <w:lang w:eastAsia="zh-CN"/>
              </w:rPr>
            </w:pPr>
          </w:p>
          <w:p w:rsidR="00860F48" w:rsidRDefault="00860F48">
            <w:pPr>
              <w:jc w:val="center"/>
              <w:rPr>
                <w:rFonts w:cs="Arial"/>
                <w:color w:val="000000"/>
                <w:sz w:val="18"/>
                <w:szCs w:val="18"/>
                <w:lang w:eastAsia="zh-CN"/>
              </w:rPr>
            </w:pPr>
          </w:p>
          <w:p w:rsidR="00860F48" w:rsidRDefault="00860F48">
            <w:pPr>
              <w:jc w:val="center"/>
              <w:rPr>
                <w:rFonts w:cs="Arial"/>
                <w:color w:val="000000"/>
                <w:sz w:val="18"/>
                <w:szCs w:val="18"/>
                <w:lang w:eastAsia="zh-CN"/>
              </w:rPr>
            </w:pPr>
          </w:p>
          <w:p w:rsidR="00860F48" w:rsidRDefault="00860F48">
            <w:pPr>
              <w:jc w:val="center"/>
              <w:rPr>
                <w:rFonts w:cs="Arial"/>
                <w:color w:val="000000"/>
                <w:sz w:val="18"/>
                <w:szCs w:val="18"/>
                <w:lang w:eastAsia="zh-CN"/>
              </w:rPr>
            </w:pPr>
          </w:p>
          <w:p w:rsidR="00860F48" w:rsidRDefault="00860F48">
            <w:pPr>
              <w:jc w:val="center"/>
              <w:rPr>
                <w:rFonts w:cs="Arial"/>
                <w:color w:val="000000"/>
                <w:sz w:val="18"/>
                <w:szCs w:val="18"/>
                <w:lang w:eastAsia="zh-CN"/>
              </w:rPr>
            </w:pPr>
          </w:p>
          <w:p w:rsidR="00860F48" w:rsidRDefault="00860F48">
            <w:pPr>
              <w:jc w:val="center"/>
              <w:rPr>
                <w:rFonts w:cs="Arial"/>
                <w:color w:val="000000"/>
                <w:sz w:val="18"/>
                <w:szCs w:val="18"/>
                <w:lang w:eastAsia="zh-CN"/>
              </w:rPr>
            </w:pPr>
          </w:p>
          <w:p w:rsidR="00860F48" w:rsidRDefault="00E83135">
            <w:pPr>
              <w:jc w:val="center"/>
            </w:pPr>
            <w:r>
              <w:rPr>
                <w:rFonts w:cs="Arial"/>
                <w:color w:val="000000"/>
                <w:sz w:val="18"/>
                <w:szCs w:val="18"/>
                <w:lang w:eastAsia="zh-CN"/>
              </w:rPr>
              <w:lastRenderedPageBreak/>
              <w:t>Contratação de empresa para prestação de</w:t>
            </w:r>
          </w:p>
          <w:p w:rsidR="00860F48" w:rsidRDefault="00E83135">
            <w:pPr>
              <w:jc w:val="center"/>
            </w:pPr>
            <w:r>
              <w:rPr>
                <w:rFonts w:cs="Arial"/>
                <w:color w:val="000000"/>
                <w:sz w:val="18"/>
                <w:szCs w:val="18"/>
                <w:lang w:eastAsia="zh-CN"/>
              </w:rPr>
              <w:t>serviço especializado em coleta, transporte,</w:t>
            </w:r>
          </w:p>
          <w:p w:rsidR="00860F48" w:rsidRDefault="00E83135">
            <w:pPr>
              <w:jc w:val="center"/>
            </w:pPr>
            <w:r>
              <w:rPr>
                <w:rFonts w:cs="Arial"/>
                <w:color w:val="000000"/>
                <w:sz w:val="18"/>
                <w:szCs w:val="18"/>
                <w:lang w:eastAsia="zh-CN"/>
              </w:rPr>
              <w:t>tratamento e destinação final dos resíduos de</w:t>
            </w:r>
          </w:p>
          <w:p w:rsidR="00860F48" w:rsidRDefault="00E83135">
            <w:pPr>
              <w:jc w:val="center"/>
            </w:pPr>
            <w:r>
              <w:rPr>
                <w:rFonts w:cs="Arial"/>
                <w:color w:val="000000"/>
                <w:sz w:val="18"/>
                <w:szCs w:val="18"/>
                <w:lang w:eastAsia="zh-CN"/>
              </w:rPr>
              <w:t>serviço de saúde, gerados na Universidade</w:t>
            </w:r>
          </w:p>
          <w:p w:rsidR="00860F48" w:rsidRDefault="00E83135">
            <w:pPr>
              <w:jc w:val="center"/>
            </w:pPr>
            <w:r>
              <w:rPr>
                <w:rFonts w:cs="Arial"/>
                <w:color w:val="000000"/>
                <w:sz w:val="18"/>
                <w:szCs w:val="18"/>
                <w:lang w:eastAsia="zh-CN"/>
              </w:rPr>
              <w:t>Federal dos vales do Jequitinhonha e Mucuri contemplando o fornecimento de recipientes adequados para o acondicionamento dos resíduos em cada coleta.</w:t>
            </w:r>
          </w:p>
        </w:tc>
        <w:tc>
          <w:tcPr>
            <w:tcW w:w="683" w:type="dxa"/>
            <w:tcBorders>
              <w:top w:val="nil"/>
            </w:tcBorders>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Kg</w:t>
            </w:r>
          </w:p>
        </w:tc>
        <w:tc>
          <w:tcPr>
            <w:tcW w:w="1027" w:type="dxa"/>
            <w:tcBorders>
              <w:top w:val="nil"/>
            </w:tcBorders>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300</w:t>
            </w:r>
          </w:p>
        </w:tc>
        <w:tc>
          <w:tcPr>
            <w:tcW w:w="1428" w:type="dxa"/>
            <w:tcBorders>
              <w:top w:val="nil"/>
            </w:tcBorders>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Semestral</w:t>
            </w:r>
          </w:p>
        </w:tc>
        <w:tc>
          <w:tcPr>
            <w:tcW w:w="1354" w:type="dxa"/>
            <w:tcBorders>
              <w:top w:val="nil"/>
            </w:tcBorders>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10,50</w:t>
            </w:r>
          </w:p>
        </w:tc>
        <w:tc>
          <w:tcPr>
            <w:tcW w:w="1109" w:type="dxa"/>
            <w:tcBorders>
              <w:top w:val="nil"/>
            </w:tcBorders>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3.150,00</w:t>
            </w:r>
          </w:p>
        </w:tc>
      </w:tr>
    </w:tbl>
    <w:p w:rsidR="00860F48" w:rsidRDefault="00860F48">
      <w:pPr>
        <w:spacing w:line="360" w:lineRule="auto"/>
        <w:jc w:val="center"/>
        <w:rPr>
          <w:rFonts w:cs="Arial"/>
          <w:color w:val="000000"/>
          <w:szCs w:val="20"/>
          <w:lang w:eastAsia="zh-CN"/>
        </w:rPr>
      </w:pPr>
    </w:p>
    <w:p w:rsidR="00E83135" w:rsidRDefault="00E83135" w:rsidP="00424CCE">
      <w:pPr>
        <w:shd w:val="clear" w:color="auto" w:fill="FFFFFF" w:themeFill="background1"/>
        <w:spacing w:line="360" w:lineRule="auto"/>
        <w:ind w:left="-426"/>
        <w:jc w:val="both"/>
        <w:rPr>
          <w:rFonts w:cs="Arial"/>
          <w:color w:val="000000"/>
          <w:szCs w:val="20"/>
          <w:lang w:eastAsia="zh-CN"/>
        </w:rPr>
      </w:pPr>
      <w:r w:rsidRPr="00424CCE">
        <w:rPr>
          <w:rFonts w:cs="Arial"/>
          <w:color w:val="000000"/>
          <w:szCs w:val="20"/>
          <w:lang w:eastAsia="zh-CN"/>
        </w:rPr>
        <w:t>Observação: Poderão ser coletados todos os itens dos Grupos A, B e E segundo a classificação da Resolução CONAMA nº 358/2005 e pela RDC ANVISA nº 222/2018 conforme Anexo III.</w:t>
      </w:r>
    </w:p>
    <w:p w:rsidR="00860F48" w:rsidRDefault="00860F48">
      <w:pPr>
        <w:spacing w:line="360" w:lineRule="auto"/>
        <w:jc w:val="center"/>
        <w:rPr>
          <w:rFonts w:cs="Arial"/>
          <w:color w:val="000000"/>
          <w:szCs w:val="20"/>
          <w:lang w:eastAsia="zh-CN"/>
        </w:rPr>
      </w:pPr>
    </w:p>
    <w:tbl>
      <w:tblPr>
        <w:tblStyle w:val="Tabelacomgrade"/>
        <w:tblW w:w="10013" w:type="dxa"/>
        <w:jc w:val="center"/>
        <w:tblCellMar>
          <w:left w:w="98" w:type="dxa"/>
        </w:tblCellMar>
        <w:tblLook w:val="04A0"/>
      </w:tblPr>
      <w:tblGrid>
        <w:gridCol w:w="682"/>
        <w:gridCol w:w="1667"/>
        <w:gridCol w:w="2063"/>
        <w:gridCol w:w="683"/>
        <w:gridCol w:w="1027"/>
        <w:gridCol w:w="1428"/>
        <w:gridCol w:w="1428"/>
        <w:gridCol w:w="1035"/>
      </w:tblGrid>
      <w:tr w:rsidR="00860F48">
        <w:trPr>
          <w:jc w:val="center"/>
        </w:trPr>
        <w:tc>
          <w:tcPr>
            <w:tcW w:w="10011" w:type="dxa"/>
            <w:gridSpan w:val="8"/>
            <w:shd w:val="clear" w:color="auto" w:fill="8DB3E2" w:themeFill="text2" w:themeFillTint="66"/>
            <w:tcMar>
              <w:left w:w="98" w:type="dxa"/>
            </w:tcMar>
          </w:tcPr>
          <w:p w:rsidR="00860F48" w:rsidRDefault="00E83135">
            <w:pPr>
              <w:spacing w:line="360" w:lineRule="auto"/>
              <w:jc w:val="center"/>
              <w:rPr>
                <w:rFonts w:cs="Arial"/>
                <w:b/>
                <w:color w:val="000000"/>
                <w:szCs w:val="20"/>
                <w:lang w:eastAsia="zh-CN"/>
              </w:rPr>
            </w:pPr>
            <w:r>
              <w:rPr>
                <w:rFonts w:cs="Arial"/>
                <w:b/>
                <w:color w:val="000000"/>
                <w:szCs w:val="20"/>
                <w:lang w:eastAsia="zh-CN"/>
              </w:rPr>
              <w:t xml:space="preserve">ESTIMATIVA DE GERAÇÃO DE </w:t>
            </w:r>
            <w:proofErr w:type="gramStart"/>
            <w:r>
              <w:rPr>
                <w:rFonts w:cs="Arial"/>
                <w:b/>
                <w:color w:val="000000"/>
                <w:szCs w:val="20"/>
                <w:lang w:eastAsia="zh-CN"/>
              </w:rPr>
              <w:t>RESÍDUOS CAMPUS</w:t>
            </w:r>
            <w:proofErr w:type="gramEnd"/>
            <w:r>
              <w:rPr>
                <w:rFonts w:cs="Arial"/>
                <w:b/>
                <w:color w:val="000000"/>
                <w:szCs w:val="20"/>
                <w:lang w:eastAsia="zh-CN"/>
              </w:rPr>
              <w:t xml:space="preserve"> JANAÚBA</w:t>
            </w:r>
          </w:p>
        </w:tc>
      </w:tr>
      <w:tr w:rsidR="00860F48">
        <w:trPr>
          <w:jc w:val="center"/>
        </w:trPr>
        <w:tc>
          <w:tcPr>
            <w:tcW w:w="681" w:type="dxa"/>
            <w:shd w:val="clear" w:color="auto" w:fill="auto"/>
            <w:tcMar>
              <w:left w:w="98" w:type="dxa"/>
            </w:tcMar>
            <w:vAlign w:val="center"/>
          </w:tcPr>
          <w:p w:rsidR="00860F48" w:rsidRDefault="00E83135">
            <w:pPr>
              <w:spacing w:line="360" w:lineRule="auto"/>
              <w:jc w:val="center"/>
              <w:rPr>
                <w:rFonts w:cs="Arial"/>
                <w:color w:val="000000"/>
                <w:szCs w:val="20"/>
                <w:lang w:eastAsia="zh-CN"/>
              </w:rPr>
            </w:pPr>
            <w:r>
              <w:rPr>
                <w:rFonts w:cs="Arial"/>
                <w:color w:val="000000"/>
                <w:szCs w:val="20"/>
                <w:lang w:eastAsia="zh-CN"/>
              </w:rPr>
              <w:t>Item</w:t>
            </w:r>
          </w:p>
        </w:tc>
        <w:tc>
          <w:tcPr>
            <w:tcW w:w="1666" w:type="dxa"/>
            <w:shd w:val="clear" w:color="auto" w:fill="auto"/>
            <w:tcMar>
              <w:left w:w="98" w:type="dxa"/>
            </w:tcMar>
            <w:vAlign w:val="center"/>
          </w:tcPr>
          <w:p w:rsidR="00860F48" w:rsidRDefault="00E83135">
            <w:pPr>
              <w:spacing w:line="360" w:lineRule="auto"/>
              <w:jc w:val="center"/>
              <w:rPr>
                <w:rFonts w:cs="Arial"/>
                <w:color w:val="000000"/>
                <w:szCs w:val="20"/>
                <w:lang w:eastAsia="zh-CN"/>
              </w:rPr>
            </w:pPr>
            <w:r>
              <w:rPr>
                <w:rFonts w:cs="Arial"/>
                <w:color w:val="000000"/>
                <w:szCs w:val="20"/>
                <w:lang w:eastAsia="zh-CN"/>
              </w:rPr>
              <w:t>Descrição</w:t>
            </w:r>
          </w:p>
        </w:tc>
        <w:tc>
          <w:tcPr>
            <w:tcW w:w="2063"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Complemento</w:t>
            </w:r>
          </w:p>
        </w:tc>
        <w:tc>
          <w:tcPr>
            <w:tcW w:w="683"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Unid.</w:t>
            </w:r>
          </w:p>
        </w:tc>
        <w:tc>
          <w:tcPr>
            <w:tcW w:w="1027"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Quant. estimada anual</w:t>
            </w:r>
          </w:p>
        </w:tc>
        <w:tc>
          <w:tcPr>
            <w:tcW w:w="1428"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Periodicidade da coleta</w:t>
            </w:r>
          </w:p>
        </w:tc>
        <w:tc>
          <w:tcPr>
            <w:tcW w:w="1428"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Valor unitário global de referência R$</w:t>
            </w:r>
          </w:p>
        </w:tc>
        <w:tc>
          <w:tcPr>
            <w:tcW w:w="1035"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Valor total global estimado R$</w:t>
            </w:r>
          </w:p>
        </w:tc>
      </w:tr>
      <w:tr w:rsidR="00860F48">
        <w:trPr>
          <w:jc w:val="center"/>
        </w:trPr>
        <w:tc>
          <w:tcPr>
            <w:tcW w:w="681" w:type="dxa"/>
            <w:shd w:val="clear" w:color="auto" w:fill="auto"/>
            <w:tcMar>
              <w:left w:w="98" w:type="dxa"/>
            </w:tcMar>
            <w:vAlign w:val="center"/>
          </w:tcPr>
          <w:p w:rsidR="00860F48" w:rsidRDefault="0069585B">
            <w:pPr>
              <w:spacing w:line="360" w:lineRule="auto"/>
              <w:jc w:val="center"/>
            </w:pPr>
            <w:proofErr w:type="gramStart"/>
            <w:r>
              <w:rPr>
                <w:rFonts w:cs="Arial"/>
                <w:color w:val="000000"/>
                <w:szCs w:val="20"/>
                <w:lang w:eastAsia="zh-CN"/>
              </w:rPr>
              <w:t>3</w:t>
            </w:r>
            <w:proofErr w:type="gramEnd"/>
          </w:p>
        </w:tc>
        <w:tc>
          <w:tcPr>
            <w:tcW w:w="1666" w:type="dxa"/>
            <w:shd w:val="clear" w:color="auto" w:fill="auto"/>
            <w:tcMar>
              <w:left w:w="98" w:type="dxa"/>
            </w:tcMar>
            <w:vAlign w:val="center"/>
          </w:tcPr>
          <w:p w:rsidR="00860F48" w:rsidRDefault="00E83135">
            <w:pPr>
              <w:jc w:val="center"/>
            </w:pPr>
            <w:r>
              <w:rPr>
                <w:rFonts w:cs="Arial"/>
                <w:color w:val="000000"/>
                <w:sz w:val="18"/>
                <w:szCs w:val="18"/>
                <w:lang w:eastAsia="zh-CN"/>
              </w:rPr>
              <w:t xml:space="preserve">Coleta, transporte e tratamento de Resíduos de Serviço de </w:t>
            </w:r>
            <w:proofErr w:type="gramStart"/>
            <w:r>
              <w:rPr>
                <w:rFonts w:cs="Arial"/>
                <w:color w:val="000000"/>
                <w:sz w:val="18"/>
                <w:szCs w:val="18"/>
                <w:lang w:eastAsia="zh-CN"/>
              </w:rPr>
              <w:t>saúde</w:t>
            </w:r>
            <w:proofErr w:type="gramEnd"/>
            <w:r>
              <w:rPr>
                <w:rFonts w:cs="Arial"/>
                <w:color w:val="000000"/>
                <w:sz w:val="18"/>
                <w:szCs w:val="18"/>
                <w:lang w:eastAsia="zh-CN"/>
              </w:rPr>
              <w:t xml:space="preserve"> </w:t>
            </w:r>
            <w:r>
              <w:rPr>
                <w:rFonts w:cs="Arial"/>
                <w:b/>
                <w:color w:val="000000"/>
                <w:sz w:val="18"/>
                <w:szCs w:val="18"/>
                <w:highlight w:val="yellow"/>
                <w:lang w:eastAsia="zh-CN"/>
              </w:rPr>
              <w:t xml:space="preserve"> </w:t>
            </w:r>
          </w:p>
          <w:p w:rsidR="00860F48" w:rsidRDefault="00E83135">
            <w:pPr>
              <w:jc w:val="center"/>
              <w:rPr>
                <w:rFonts w:cs="Arial"/>
                <w:b/>
                <w:color w:val="000000"/>
                <w:sz w:val="18"/>
                <w:szCs w:val="18"/>
                <w:lang w:eastAsia="zh-CN"/>
              </w:rPr>
            </w:pPr>
            <w:r>
              <w:rPr>
                <w:rFonts w:cs="Arial"/>
                <w:b/>
                <w:color w:val="000000"/>
                <w:sz w:val="18"/>
                <w:szCs w:val="18"/>
                <w:lang w:eastAsia="zh-CN"/>
              </w:rPr>
              <w:t>(A, B e E)</w:t>
            </w:r>
          </w:p>
          <w:p w:rsidR="00860F48" w:rsidRDefault="00860F48">
            <w:pPr>
              <w:jc w:val="center"/>
              <w:rPr>
                <w:rFonts w:cs="Arial"/>
                <w:color w:val="000000"/>
                <w:sz w:val="18"/>
                <w:szCs w:val="18"/>
                <w:lang w:eastAsia="zh-CN"/>
              </w:rPr>
            </w:pPr>
          </w:p>
          <w:p w:rsidR="00860F48" w:rsidRDefault="00860F48">
            <w:pPr>
              <w:jc w:val="center"/>
              <w:rPr>
                <w:rFonts w:cs="Arial"/>
                <w:color w:val="000000"/>
                <w:sz w:val="18"/>
                <w:szCs w:val="18"/>
                <w:lang w:eastAsia="zh-CN"/>
              </w:rPr>
            </w:pPr>
          </w:p>
        </w:tc>
        <w:tc>
          <w:tcPr>
            <w:tcW w:w="2063" w:type="dxa"/>
            <w:shd w:val="clear" w:color="auto" w:fill="auto"/>
            <w:tcMar>
              <w:left w:w="98" w:type="dxa"/>
            </w:tcMar>
            <w:vAlign w:val="center"/>
          </w:tcPr>
          <w:p w:rsidR="00860F48" w:rsidRDefault="00E83135">
            <w:pPr>
              <w:jc w:val="center"/>
            </w:pPr>
            <w:r>
              <w:rPr>
                <w:rFonts w:cs="Arial"/>
                <w:color w:val="000000"/>
                <w:sz w:val="18"/>
                <w:szCs w:val="18"/>
                <w:lang w:eastAsia="zh-CN"/>
              </w:rPr>
              <w:t>Contratação de empresa para prestação de</w:t>
            </w:r>
          </w:p>
          <w:p w:rsidR="00860F48" w:rsidRDefault="00E83135">
            <w:pPr>
              <w:jc w:val="center"/>
            </w:pPr>
            <w:r>
              <w:rPr>
                <w:rFonts w:cs="Arial"/>
                <w:color w:val="000000"/>
                <w:sz w:val="18"/>
                <w:szCs w:val="18"/>
                <w:lang w:eastAsia="zh-CN"/>
              </w:rPr>
              <w:t>serviço especializado em coleta, transporte,</w:t>
            </w:r>
          </w:p>
          <w:p w:rsidR="00860F48" w:rsidRDefault="00E83135">
            <w:pPr>
              <w:jc w:val="center"/>
            </w:pPr>
            <w:r>
              <w:rPr>
                <w:rFonts w:cs="Arial"/>
                <w:color w:val="000000"/>
                <w:sz w:val="18"/>
                <w:szCs w:val="18"/>
                <w:lang w:eastAsia="zh-CN"/>
              </w:rPr>
              <w:t>tratamento e destinação final dos resíduos de</w:t>
            </w:r>
          </w:p>
          <w:p w:rsidR="00860F48" w:rsidRDefault="00E83135">
            <w:pPr>
              <w:jc w:val="center"/>
            </w:pPr>
            <w:r>
              <w:rPr>
                <w:rFonts w:cs="Arial"/>
                <w:color w:val="000000"/>
                <w:sz w:val="18"/>
                <w:szCs w:val="18"/>
                <w:lang w:eastAsia="zh-CN"/>
              </w:rPr>
              <w:t>serviço de saúde, gerados na Universidade</w:t>
            </w:r>
          </w:p>
          <w:p w:rsidR="00860F48" w:rsidRDefault="00E83135">
            <w:pPr>
              <w:jc w:val="center"/>
            </w:pPr>
            <w:r>
              <w:rPr>
                <w:rFonts w:cs="Arial"/>
                <w:color w:val="000000"/>
                <w:sz w:val="18"/>
                <w:szCs w:val="18"/>
                <w:lang w:eastAsia="zh-CN"/>
              </w:rPr>
              <w:t>Federal dos vales do Jequitinhonha e Mucuri (Campus Janaúba) contemplando o fornecimento de recipientes adequados para o acondicionamento dos resíduos em cada coleta.</w:t>
            </w:r>
          </w:p>
        </w:tc>
        <w:tc>
          <w:tcPr>
            <w:tcW w:w="683"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Kg</w:t>
            </w:r>
          </w:p>
        </w:tc>
        <w:tc>
          <w:tcPr>
            <w:tcW w:w="1027"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310</w:t>
            </w:r>
          </w:p>
        </w:tc>
        <w:tc>
          <w:tcPr>
            <w:tcW w:w="1428"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Semestral ou de acordo com a demanda</w:t>
            </w:r>
          </w:p>
        </w:tc>
        <w:tc>
          <w:tcPr>
            <w:tcW w:w="1428"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13,36</w:t>
            </w:r>
          </w:p>
        </w:tc>
        <w:tc>
          <w:tcPr>
            <w:tcW w:w="1035"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4.141,60</w:t>
            </w:r>
          </w:p>
        </w:tc>
      </w:tr>
    </w:tbl>
    <w:p w:rsidR="00860F48" w:rsidRDefault="00860F48">
      <w:pPr>
        <w:spacing w:line="360" w:lineRule="auto"/>
        <w:jc w:val="center"/>
        <w:rPr>
          <w:rFonts w:cs="Arial"/>
          <w:color w:val="000000"/>
          <w:szCs w:val="20"/>
          <w:lang w:eastAsia="zh-CN"/>
        </w:rPr>
      </w:pPr>
    </w:p>
    <w:p w:rsidR="00E83135" w:rsidRDefault="00E83135" w:rsidP="00E83135">
      <w:pPr>
        <w:spacing w:line="360" w:lineRule="auto"/>
        <w:ind w:left="-426"/>
        <w:jc w:val="both"/>
        <w:rPr>
          <w:rFonts w:cs="Arial"/>
          <w:color w:val="000000"/>
          <w:szCs w:val="20"/>
          <w:lang w:eastAsia="zh-CN"/>
        </w:rPr>
      </w:pPr>
      <w:r w:rsidRPr="00276F8D">
        <w:rPr>
          <w:rFonts w:cs="Arial"/>
          <w:color w:val="000000"/>
          <w:szCs w:val="20"/>
          <w:lang w:eastAsia="zh-CN"/>
        </w:rPr>
        <w:t>Observação: Poderão ser coletados todos os itens dos Grupos A, B e E segundo a classificação da Resolução CONAMA nº 358/2005 e pela RDC ANVISA nº 222/2018 conforme Anexo III.</w:t>
      </w:r>
    </w:p>
    <w:p w:rsidR="00860F48" w:rsidRDefault="00860F48">
      <w:pPr>
        <w:spacing w:line="360" w:lineRule="auto"/>
        <w:jc w:val="center"/>
        <w:rPr>
          <w:rFonts w:cs="Arial"/>
          <w:color w:val="000000"/>
          <w:szCs w:val="20"/>
          <w:lang w:eastAsia="zh-CN"/>
        </w:rPr>
      </w:pPr>
    </w:p>
    <w:tbl>
      <w:tblPr>
        <w:tblStyle w:val="Tabelacomgrade"/>
        <w:tblW w:w="10033" w:type="dxa"/>
        <w:tblInd w:w="-368" w:type="dxa"/>
        <w:tblCellMar>
          <w:left w:w="98" w:type="dxa"/>
        </w:tblCellMar>
        <w:tblLook w:val="04A0"/>
      </w:tblPr>
      <w:tblGrid>
        <w:gridCol w:w="734"/>
        <w:gridCol w:w="1615"/>
        <w:gridCol w:w="2064"/>
        <w:gridCol w:w="683"/>
        <w:gridCol w:w="1029"/>
        <w:gridCol w:w="1427"/>
        <w:gridCol w:w="1354"/>
        <w:gridCol w:w="1127"/>
      </w:tblGrid>
      <w:tr w:rsidR="00860F48" w:rsidTr="00E83135">
        <w:tc>
          <w:tcPr>
            <w:tcW w:w="10033" w:type="dxa"/>
            <w:gridSpan w:val="8"/>
            <w:shd w:val="clear" w:color="auto" w:fill="8DB3E2" w:themeFill="text2" w:themeFillTint="66"/>
            <w:tcMar>
              <w:left w:w="98" w:type="dxa"/>
            </w:tcMar>
          </w:tcPr>
          <w:p w:rsidR="00860F48" w:rsidRDefault="00E83135">
            <w:pPr>
              <w:spacing w:line="360" w:lineRule="auto"/>
              <w:jc w:val="center"/>
              <w:rPr>
                <w:rFonts w:cs="Arial"/>
                <w:b/>
                <w:color w:val="000000"/>
                <w:szCs w:val="20"/>
                <w:lang w:eastAsia="zh-CN"/>
              </w:rPr>
            </w:pPr>
            <w:r>
              <w:rPr>
                <w:rFonts w:cs="Arial"/>
                <w:b/>
                <w:color w:val="000000"/>
                <w:szCs w:val="20"/>
                <w:lang w:eastAsia="zh-CN"/>
              </w:rPr>
              <w:t xml:space="preserve">ESTIMATIVA DE GERAÇÃO DE </w:t>
            </w:r>
            <w:proofErr w:type="gramStart"/>
            <w:r>
              <w:rPr>
                <w:rFonts w:cs="Arial"/>
                <w:b/>
                <w:color w:val="000000"/>
                <w:szCs w:val="20"/>
                <w:lang w:eastAsia="zh-CN"/>
              </w:rPr>
              <w:t>RESÍDUOS CAMPUS</w:t>
            </w:r>
            <w:proofErr w:type="gramEnd"/>
            <w:r>
              <w:rPr>
                <w:rFonts w:cs="Arial"/>
                <w:b/>
                <w:color w:val="000000"/>
                <w:szCs w:val="20"/>
                <w:lang w:eastAsia="zh-CN"/>
              </w:rPr>
              <w:t xml:space="preserve"> UNAÍ</w:t>
            </w:r>
          </w:p>
        </w:tc>
      </w:tr>
      <w:tr w:rsidR="00860F48" w:rsidTr="00E83135">
        <w:tc>
          <w:tcPr>
            <w:tcW w:w="734" w:type="dxa"/>
            <w:shd w:val="clear" w:color="auto" w:fill="auto"/>
            <w:tcMar>
              <w:left w:w="98" w:type="dxa"/>
            </w:tcMar>
            <w:vAlign w:val="center"/>
          </w:tcPr>
          <w:p w:rsidR="00860F48" w:rsidRDefault="00E83135">
            <w:pPr>
              <w:spacing w:line="360" w:lineRule="auto"/>
              <w:jc w:val="center"/>
              <w:rPr>
                <w:rFonts w:cs="Arial"/>
                <w:color w:val="000000"/>
                <w:szCs w:val="20"/>
                <w:lang w:eastAsia="zh-CN"/>
              </w:rPr>
            </w:pPr>
            <w:r>
              <w:rPr>
                <w:rFonts w:cs="Arial"/>
                <w:color w:val="000000"/>
                <w:szCs w:val="20"/>
                <w:lang w:eastAsia="zh-CN"/>
              </w:rPr>
              <w:t>Item</w:t>
            </w:r>
          </w:p>
        </w:tc>
        <w:tc>
          <w:tcPr>
            <w:tcW w:w="1615" w:type="dxa"/>
            <w:shd w:val="clear" w:color="auto" w:fill="auto"/>
            <w:tcMar>
              <w:left w:w="98" w:type="dxa"/>
            </w:tcMar>
            <w:vAlign w:val="center"/>
          </w:tcPr>
          <w:p w:rsidR="00860F48" w:rsidRDefault="00E83135">
            <w:pPr>
              <w:spacing w:line="360" w:lineRule="auto"/>
              <w:jc w:val="center"/>
              <w:rPr>
                <w:rFonts w:cs="Arial"/>
                <w:color w:val="000000"/>
                <w:szCs w:val="20"/>
                <w:lang w:eastAsia="zh-CN"/>
              </w:rPr>
            </w:pPr>
            <w:r>
              <w:rPr>
                <w:rFonts w:cs="Arial"/>
                <w:color w:val="000000"/>
                <w:szCs w:val="20"/>
                <w:lang w:eastAsia="zh-CN"/>
              </w:rPr>
              <w:t>Descrição</w:t>
            </w:r>
          </w:p>
        </w:tc>
        <w:tc>
          <w:tcPr>
            <w:tcW w:w="2064"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Complemento</w:t>
            </w:r>
          </w:p>
        </w:tc>
        <w:tc>
          <w:tcPr>
            <w:tcW w:w="683"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Unid.</w:t>
            </w:r>
          </w:p>
        </w:tc>
        <w:tc>
          <w:tcPr>
            <w:tcW w:w="1029"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Quant. estimada anual</w:t>
            </w:r>
          </w:p>
        </w:tc>
        <w:tc>
          <w:tcPr>
            <w:tcW w:w="1427"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Periodicidade da coleta</w:t>
            </w:r>
          </w:p>
        </w:tc>
        <w:tc>
          <w:tcPr>
            <w:tcW w:w="1354"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Valor unitário global de referência R$</w:t>
            </w:r>
          </w:p>
        </w:tc>
        <w:tc>
          <w:tcPr>
            <w:tcW w:w="1127"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Valor total global estimado R$</w:t>
            </w:r>
          </w:p>
        </w:tc>
      </w:tr>
      <w:tr w:rsidR="00860F48" w:rsidTr="00E83135">
        <w:tc>
          <w:tcPr>
            <w:tcW w:w="734" w:type="dxa"/>
            <w:shd w:val="clear" w:color="auto" w:fill="auto"/>
            <w:tcMar>
              <w:left w:w="98" w:type="dxa"/>
            </w:tcMar>
            <w:vAlign w:val="center"/>
          </w:tcPr>
          <w:p w:rsidR="00860F48" w:rsidRDefault="0069585B">
            <w:pPr>
              <w:spacing w:line="360" w:lineRule="auto"/>
              <w:jc w:val="center"/>
            </w:pPr>
            <w:proofErr w:type="gramStart"/>
            <w:r>
              <w:rPr>
                <w:rFonts w:cs="Arial"/>
                <w:color w:val="000000"/>
                <w:szCs w:val="20"/>
                <w:lang w:eastAsia="zh-CN"/>
              </w:rPr>
              <w:t>4</w:t>
            </w:r>
            <w:proofErr w:type="gramEnd"/>
          </w:p>
        </w:tc>
        <w:tc>
          <w:tcPr>
            <w:tcW w:w="1615" w:type="dxa"/>
            <w:shd w:val="clear" w:color="auto" w:fill="auto"/>
            <w:tcMar>
              <w:left w:w="98" w:type="dxa"/>
            </w:tcMar>
            <w:vAlign w:val="center"/>
          </w:tcPr>
          <w:p w:rsidR="00860F48" w:rsidRDefault="00E83135">
            <w:pPr>
              <w:jc w:val="center"/>
            </w:pPr>
            <w:r>
              <w:rPr>
                <w:rFonts w:cs="Arial"/>
                <w:color w:val="000000"/>
                <w:sz w:val="18"/>
                <w:szCs w:val="18"/>
                <w:lang w:eastAsia="zh-CN"/>
              </w:rPr>
              <w:t xml:space="preserve">Coleta, transporte e tratamento de Resíduos de Serviço de </w:t>
            </w:r>
            <w:proofErr w:type="gramStart"/>
            <w:r>
              <w:rPr>
                <w:rFonts w:cs="Arial"/>
                <w:color w:val="000000"/>
                <w:sz w:val="18"/>
                <w:szCs w:val="18"/>
                <w:lang w:eastAsia="zh-CN"/>
              </w:rPr>
              <w:t>saúde</w:t>
            </w:r>
            <w:proofErr w:type="gramEnd"/>
            <w:r>
              <w:rPr>
                <w:rFonts w:cs="Arial"/>
                <w:color w:val="000000"/>
                <w:sz w:val="18"/>
                <w:szCs w:val="18"/>
                <w:lang w:eastAsia="zh-CN"/>
              </w:rPr>
              <w:t xml:space="preserve"> </w:t>
            </w:r>
            <w:r>
              <w:rPr>
                <w:rFonts w:cs="Arial"/>
                <w:b/>
                <w:color w:val="000000"/>
                <w:sz w:val="18"/>
                <w:szCs w:val="18"/>
                <w:highlight w:val="yellow"/>
                <w:lang w:eastAsia="zh-CN"/>
              </w:rPr>
              <w:t xml:space="preserve"> </w:t>
            </w:r>
          </w:p>
          <w:p w:rsidR="00860F48" w:rsidRDefault="00E83135">
            <w:pPr>
              <w:jc w:val="center"/>
              <w:rPr>
                <w:rFonts w:cs="Arial"/>
                <w:b/>
                <w:color w:val="000000"/>
                <w:sz w:val="18"/>
                <w:szCs w:val="18"/>
                <w:lang w:eastAsia="zh-CN"/>
              </w:rPr>
            </w:pPr>
            <w:r>
              <w:rPr>
                <w:rFonts w:cs="Arial"/>
                <w:b/>
                <w:color w:val="000000"/>
                <w:sz w:val="18"/>
                <w:szCs w:val="18"/>
                <w:lang w:eastAsia="zh-CN"/>
              </w:rPr>
              <w:t>(A, B e E)</w:t>
            </w:r>
          </w:p>
          <w:p w:rsidR="00860F48" w:rsidRDefault="00860F48">
            <w:pPr>
              <w:jc w:val="center"/>
              <w:rPr>
                <w:rFonts w:cs="Arial"/>
                <w:color w:val="000000"/>
                <w:sz w:val="18"/>
                <w:szCs w:val="18"/>
                <w:lang w:eastAsia="zh-CN"/>
              </w:rPr>
            </w:pPr>
          </w:p>
          <w:p w:rsidR="00860F48" w:rsidRDefault="00860F48">
            <w:pPr>
              <w:jc w:val="center"/>
              <w:rPr>
                <w:rFonts w:cs="Arial"/>
                <w:color w:val="000000"/>
                <w:sz w:val="18"/>
                <w:szCs w:val="18"/>
                <w:lang w:eastAsia="zh-CN"/>
              </w:rPr>
            </w:pPr>
          </w:p>
        </w:tc>
        <w:tc>
          <w:tcPr>
            <w:tcW w:w="2064" w:type="dxa"/>
            <w:shd w:val="clear" w:color="auto" w:fill="auto"/>
            <w:tcMar>
              <w:left w:w="98" w:type="dxa"/>
            </w:tcMar>
            <w:vAlign w:val="center"/>
          </w:tcPr>
          <w:p w:rsidR="00860F48" w:rsidRDefault="00E83135">
            <w:pPr>
              <w:jc w:val="center"/>
            </w:pPr>
            <w:r>
              <w:rPr>
                <w:rFonts w:cs="Arial"/>
                <w:color w:val="000000"/>
                <w:sz w:val="18"/>
                <w:szCs w:val="18"/>
                <w:lang w:eastAsia="zh-CN"/>
              </w:rPr>
              <w:t>Contratação de empresa para prestação de</w:t>
            </w:r>
          </w:p>
          <w:p w:rsidR="00860F48" w:rsidRDefault="00E83135">
            <w:pPr>
              <w:jc w:val="center"/>
            </w:pPr>
            <w:r>
              <w:rPr>
                <w:rFonts w:cs="Arial"/>
                <w:color w:val="000000"/>
                <w:sz w:val="18"/>
                <w:szCs w:val="18"/>
                <w:lang w:eastAsia="zh-CN"/>
              </w:rPr>
              <w:t>serviço especializado em coleta, transporte,</w:t>
            </w:r>
          </w:p>
          <w:p w:rsidR="00860F48" w:rsidRDefault="00E83135">
            <w:pPr>
              <w:jc w:val="center"/>
            </w:pPr>
            <w:r>
              <w:rPr>
                <w:rFonts w:cs="Arial"/>
                <w:color w:val="000000"/>
                <w:sz w:val="18"/>
                <w:szCs w:val="18"/>
                <w:lang w:eastAsia="zh-CN"/>
              </w:rPr>
              <w:t>tratamento e destinação final dos resíduos de</w:t>
            </w:r>
          </w:p>
          <w:p w:rsidR="00860F48" w:rsidRDefault="00E83135">
            <w:pPr>
              <w:jc w:val="center"/>
            </w:pPr>
            <w:r>
              <w:rPr>
                <w:rFonts w:cs="Arial"/>
                <w:color w:val="000000"/>
                <w:sz w:val="18"/>
                <w:szCs w:val="18"/>
                <w:lang w:eastAsia="zh-CN"/>
              </w:rPr>
              <w:t>serviço de saúde, gerados na Universidade</w:t>
            </w:r>
          </w:p>
          <w:p w:rsidR="00860F48" w:rsidRDefault="00E83135">
            <w:pPr>
              <w:jc w:val="center"/>
            </w:pPr>
            <w:r>
              <w:rPr>
                <w:rFonts w:cs="Arial"/>
                <w:color w:val="000000"/>
                <w:sz w:val="18"/>
                <w:szCs w:val="18"/>
                <w:lang w:eastAsia="zh-CN"/>
              </w:rPr>
              <w:t>Federal dos vales do Jequitinhonha e Mucuri (Campus Unaí) contemplando o fornecimento de recipientes adequados para o acondicionamento dos resíduos em cada coleta.</w:t>
            </w:r>
          </w:p>
        </w:tc>
        <w:tc>
          <w:tcPr>
            <w:tcW w:w="683"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Kg</w:t>
            </w:r>
          </w:p>
        </w:tc>
        <w:tc>
          <w:tcPr>
            <w:tcW w:w="1029"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DB4C0A">
            <w:pPr>
              <w:spacing w:line="360" w:lineRule="auto"/>
              <w:jc w:val="center"/>
              <w:rPr>
                <w:rFonts w:cs="Arial"/>
                <w:color w:val="000000"/>
                <w:szCs w:val="20"/>
                <w:lang w:eastAsia="zh-CN"/>
              </w:rPr>
            </w:pPr>
            <w:r>
              <w:rPr>
                <w:rFonts w:cs="Arial"/>
                <w:color w:val="000000"/>
                <w:szCs w:val="20"/>
                <w:lang w:eastAsia="zh-CN"/>
              </w:rPr>
              <w:t>1.122</w:t>
            </w:r>
          </w:p>
        </w:tc>
        <w:tc>
          <w:tcPr>
            <w:tcW w:w="1427"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 xml:space="preserve">Quinzenal ou de acordo com a demanda </w:t>
            </w:r>
          </w:p>
        </w:tc>
        <w:tc>
          <w:tcPr>
            <w:tcW w:w="1354"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13,36</w:t>
            </w:r>
          </w:p>
        </w:tc>
        <w:tc>
          <w:tcPr>
            <w:tcW w:w="1127"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DB4C0A" w:rsidP="00DB4C0A">
            <w:pPr>
              <w:rPr>
                <w:rFonts w:cs="Arial"/>
                <w:color w:val="000000"/>
                <w:szCs w:val="20"/>
                <w:lang w:eastAsia="zh-CN"/>
              </w:rPr>
            </w:pPr>
            <w:r>
              <w:rPr>
                <w:rFonts w:cs="Arial"/>
                <w:color w:val="000000"/>
                <w:szCs w:val="20"/>
                <w:lang w:eastAsia="zh-CN"/>
              </w:rPr>
              <w:t>14</w:t>
            </w:r>
            <w:r w:rsidR="00E83135">
              <w:rPr>
                <w:rFonts w:cs="Arial"/>
                <w:color w:val="000000"/>
                <w:szCs w:val="20"/>
                <w:lang w:eastAsia="zh-CN"/>
              </w:rPr>
              <w:t>.</w:t>
            </w:r>
            <w:r>
              <w:rPr>
                <w:rFonts w:cs="Arial"/>
                <w:color w:val="000000"/>
                <w:szCs w:val="20"/>
                <w:lang w:eastAsia="zh-CN"/>
              </w:rPr>
              <w:t>989</w:t>
            </w:r>
            <w:r w:rsidR="00E83135">
              <w:rPr>
                <w:rFonts w:cs="Arial"/>
                <w:color w:val="000000"/>
                <w:szCs w:val="20"/>
                <w:lang w:eastAsia="zh-CN"/>
              </w:rPr>
              <w:t>,</w:t>
            </w:r>
            <w:r>
              <w:rPr>
                <w:rFonts w:cs="Arial"/>
                <w:color w:val="000000"/>
                <w:szCs w:val="20"/>
                <w:lang w:eastAsia="zh-CN"/>
              </w:rPr>
              <w:t>92</w:t>
            </w:r>
          </w:p>
        </w:tc>
      </w:tr>
    </w:tbl>
    <w:p w:rsidR="00860F48" w:rsidRDefault="00860F48">
      <w:pPr>
        <w:spacing w:line="360" w:lineRule="auto"/>
        <w:jc w:val="center"/>
        <w:rPr>
          <w:rFonts w:cs="Arial"/>
          <w:color w:val="000000"/>
          <w:szCs w:val="20"/>
          <w:lang w:eastAsia="zh-CN"/>
        </w:rPr>
      </w:pPr>
    </w:p>
    <w:p w:rsidR="00E83135" w:rsidRDefault="00E83135" w:rsidP="00E83135">
      <w:pPr>
        <w:spacing w:line="360" w:lineRule="auto"/>
        <w:ind w:left="-426"/>
        <w:jc w:val="both"/>
        <w:rPr>
          <w:rFonts w:cs="Arial"/>
          <w:color w:val="000000"/>
          <w:szCs w:val="20"/>
          <w:lang w:eastAsia="zh-CN"/>
        </w:rPr>
      </w:pPr>
      <w:r w:rsidRPr="00276F8D">
        <w:rPr>
          <w:rFonts w:cs="Arial"/>
          <w:color w:val="000000"/>
          <w:szCs w:val="20"/>
          <w:lang w:eastAsia="zh-CN"/>
        </w:rPr>
        <w:t>Observação: Poderão ser coletados todos os itens dos Grupos A, B e E segundo a classificação da Resolução CONAMA nº 358/2005 e pela RDC ANVISA nº 222/2018 conforme Anexo III</w:t>
      </w:r>
      <w:r w:rsidR="00276F8D" w:rsidRPr="00276F8D">
        <w:rPr>
          <w:rFonts w:cs="Arial"/>
          <w:color w:val="000000"/>
          <w:szCs w:val="20"/>
          <w:lang w:eastAsia="zh-CN"/>
        </w:rPr>
        <w:t>.</w:t>
      </w:r>
    </w:p>
    <w:p w:rsidR="00E83135" w:rsidRDefault="00E83135">
      <w:pPr>
        <w:spacing w:line="360" w:lineRule="auto"/>
        <w:jc w:val="center"/>
        <w:rPr>
          <w:rFonts w:cs="Arial"/>
          <w:color w:val="000000"/>
          <w:szCs w:val="20"/>
          <w:lang w:eastAsia="zh-CN"/>
        </w:rPr>
      </w:pPr>
    </w:p>
    <w:tbl>
      <w:tblPr>
        <w:tblStyle w:val="Tabelacomgrade"/>
        <w:tblW w:w="10013" w:type="dxa"/>
        <w:jc w:val="center"/>
        <w:tblCellMar>
          <w:left w:w="98" w:type="dxa"/>
        </w:tblCellMar>
        <w:tblLook w:val="04A0"/>
      </w:tblPr>
      <w:tblGrid>
        <w:gridCol w:w="732"/>
        <w:gridCol w:w="1617"/>
        <w:gridCol w:w="2064"/>
        <w:gridCol w:w="683"/>
        <w:gridCol w:w="1028"/>
        <w:gridCol w:w="1439"/>
        <w:gridCol w:w="1418"/>
        <w:gridCol w:w="1032"/>
      </w:tblGrid>
      <w:tr w:rsidR="00860F48" w:rsidTr="00E83135">
        <w:trPr>
          <w:jc w:val="center"/>
        </w:trPr>
        <w:tc>
          <w:tcPr>
            <w:tcW w:w="10013" w:type="dxa"/>
            <w:gridSpan w:val="8"/>
            <w:shd w:val="clear" w:color="auto" w:fill="8DB3E2" w:themeFill="text2" w:themeFillTint="66"/>
            <w:tcMar>
              <w:left w:w="98" w:type="dxa"/>
            </w:tcMar>
          </w:tcPr>
          <w:p w:rsidR="00860F48" w:rsidRDefault="00E83135">
            <w:pPr>
              <w:spacing w:line="360" w:lineRule="auto"/>
              <w:jc w:val="center"/>
              <w:rPr>
                <w:rFonts w:cs="Arial"/>
                <w:b/>
                <w:color w:val="000000"/>
                <w:szCs w:val="20"/>
                <w:lang w:eastAsia="zh-CN"/>
              </w:rPr>
            </w:pPr>
            <w:r>
              <w:rPr>
                <w:rFonts w:cs="Arial"/>
                <w:b/>
                <w:color w:val="000000"/>
                <w:szCs w:val="20"/>
                <w:lang w:eastAsia="zh-CN"/>
              </w:rPr>
              <w:t xml:space="preserve">ESTIMATIVA DE GERAÇÃO DE </w:t>
            </w:r>
            <w:proofErr w:type="gramStart"/>
            <w:r>
              <w:rPr>
                <w:rFonts w:cs="Arial"/>
                <w:b/>
                <w:color w:val="000000"/>
                <w:szCs w:val="20"/>
                <w:lang w:eastAsia="zh-CN"/>
              </w:rPr>
              <w:t>RESÍDUOS CAMPUS</w:t>
            </w:r>
            <w:proofErr w:type="gramEnd"/>
            <w:r>
              <w:rPr>
                <w:rFonts w:cs="Arial"/>
                <w:b/>
                <w:color w:val="000000"/>
                <w:szCs w:val="20"/>
                <w:lang w:eastAsia="zh-CN"/>
              </w:rPr>
              <w:t xml:space="preserve"> MUCURI</w:t>
            </w:r>
          </w:p>
        </w:tc>
      </w:tr>
      <w:tr w:rsidR="00860F48" w:rsidTr="00E83135">
        <w:trPr>
          <w:jc w:val="center"/>
        </w:trPr>
        <w:tc>
          <w:tcPr>
            <w:tcW w:w="732" w:type="dxa"/>
            <w:shd w:val="clear" w:color="auto" w:fill="auto"/>
            <w:tcMar>
              <w:left w:w="98" w:type="dxa"/>
            </w:tcMar>
            <w:vAlign w:val="center"/>
          </w:tcPr>
          <w:p w:rsidR="00860F48" w:rsidRDefault="00E83135">
            <w:pPr>
              <w:spacing w:line="360" w:lineRule="auto"/>
              <w:jc w:val="center"/>
              <w:rPr>
                <w:rFonts w:cs="Arial"/>
                <w:color w:val="000000"/>
                <w:szCs w:val="20"/>
                <w:lang w:eastAsia="zh-CN"/>
              </w:rPr>
            </w:pPr>
            <w:r>
              <w:rPr>
                <w:rFonts w:cs="Arial"/>
                <w:color w:val="000000"/>
                <w:szCs w:val="20"/>
                <w:lang w:eastAsia="zh-CN"/>
              </w:rPr>
              <w:t>Item</w:t>
            </w:r>
          </w:p>
        </w:tc>
        <w:tc>
          <w:tcPr>
            <w:tcW w:w="1617" w:type="dxa"/>
            <w:shd w:val="clear" w:color="auto" w:fill="auto"/>
            <w:tcMar>
              <w:left w:w="98" w:type="dxa"/>
            </w:tcMar>
            <w:vAlign w:val="center"/>
          </w:tcPr>
          <w:p w:rsidR="00860F48" w:rsidRDefault="00E83135">
            <w:pPr>
              <w:spacing w:line="360" w:lineRule="auto"/>
              <w:jc w:val="center"/>
              <w:rPr>
                <w:rFonts w:cs="Arial"/>
                <w:color w:val="000000"/>
                <w:szCs w:val="20"/>
                <w:lang w:eastAsia="zh-CN"/>
              </w:rPr>
            </w:pPr>
            <w:r>
              <w:rPr>
                <w:rFonts w:cs="Arial"/>
                <w:color w:val="000000"/>
                <w:szCs w:val="20"/>
                <w:lang w:eastAsia="zh-CN"/>
              </w:rPr>
              <w:t>Descrição</w:t>
            </w:r>
          </w:p>
        </w:tc>
        <w:tc>
          <w:tcPr>
            <w:tcW w:w="2064"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Complemento</w:t>
            </w:r>
          </w:p>
        </w:tc>
        <w:tc>
          <w:tcPr>
            <w:tcW w:w="683"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Unid.</w:t>
            </w:r>
          </w:p>
        </w:tc>
        <w:tc>
          <w:tcPr>
            <w:tcW w:w="1028"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Quant. estimada anual</w:t>
            </w:r>
          </w:p>
        </w:tc>
        <w:tc>
          <w:tcPr>
            <w:tcW w:w="1439"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Periodicidade da coleta</w:t>
            </w:r>
          </w:p>
        </w:tc>
        <w:tc>
          <w:tcPr>
            <w:tcW w:w="1418"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Valor unitário global de referência R$</w:t>
            </w:r>
          </w:p>
        </w:tc>
        <w:tc>
          <w:tcPr>
            <w:tcW w:w="1032" w:type="dxa"/>
            <w:shd w:val="clear" w:color="auto" w:fill="auto"/>
            <w:tcMar>
              <w:left w:w="98" w:type="dxa"/>
            </w:tcMar>
            <w:vAlign w:val="center"/>
          </w:tcPr>
          <w:p w:rsidR="00860F48" w:rsidRDefault="00E83135">
            <w:pPr>
              <w:jc w:val="center"/>
              <w:rPr>
                <w:rFonts w:cs="Arial"/>
                <w:color w:val="000000"/>
                <w:szCs w:val="20"/>
                <w:lang w:eastAsia="zh-CN"/>
              </w:rPr>
            </w:pPr>
            <w:r>
              <w:rPr>
                <w:rFonts w:cs="Arial"/>
                <w:color w:val="000000"/>
                <w:szCs w:val="20"/>
                <w:lang w:eastAsia="zh-CN"/>
              </w:rPr>
              <w:t>Valor total global estimado R$</w:t>
            </w:r>
          </w:p>
        </w:tc>
      </w:tr>
      <w:tr w:rsidR="00860F48" w:rsidTr="00E83135">
        <w:trPr>
          <w:jc w:val="center"/>
        </w:trPr>
        <w:tc>
          <w:tcPr>
            <w:tcW w:w="732" w:type="dxa"/>
            <w:shd w:val="clear" w:color="auto" w:fill="auto"/>
            <w:tcMar>
              <w:left w:w="98" w:type="dxa"/>
            </w:tcMar>
            <w:vAlign w:val="center"/>
          </w:tcPr>
          <w:p w:rsidR="00860F48" w:rsidRDefault="0069585B">
            <w:pPr>
              <w:spacing w:line="360" w:lineRule="auto"/>
              <w:jc w:val="center"/>
            </w:pPr>
            <w:proofErr w:type="gramStart"/>
            <w:r>
              <w:rPr>
                <w:rFonts w:cs="Arial"/>
                <w:color w:val="000000"/>
                <w:szCs w:val="20"/>
                <w:lang w:eastAsia="zh-CN"/>
              </w:rPr>
              <w:t>5</w:t>
            </w:r>
            <w:proofErr w:type="gramEnd"/>
          </w:p>
        </w:tc>
        <w:tc>
          <w:tcPr>
            <w:tcW w:w="1617" w:type="dxa"/>
            <w:shd w:val="clear" w:color="auto" w:fill="auto"/>
            <w:tcMar>
              <w:left w:w="98" w:type="dxa"/>
            </w:tcMar>
            <w:vAlign w:val="center"/>
          </w:tcPr>
          <w:p w:rsidR="00860F48" w:rsidRDefault="00E83135">
            <w:pPr>
              <w:jc w:val="center"/>
            </w:pPr>
            <w:r>
              <w:rPr>
                <w:rFonts w:cs="Arial"/>
                <w:color w:val="000000"/>
                <w:sz w:val="18"/>
                <w:szCs w:val="18"/>
                <w:lang w:eastAsia="zh-CN"/>
              </w:rPr>
              <w:t xml:space="preserve">Coleta, transporte e tratamento de Resíduos de Serviço de </w:t>
            </w:r>
            <w:proofErr w:type="gramStart"/>
            <w:r>
              <w:rPr>
                <w:rFonts w:cs="Arial"/>
                <w:color w:val="000000"/>
                <w:sz w:val="18"/>
                <w:szCs w:val="18"/>
                <w:lang w:eastAsia="zh-CN"/>
              </w:rPr>
              <w:t>saúde</w:t>
            </w:r>
            <w:proofErr w:type="gramEnd"/>
            <w:r>
              <w:rPr>
                <w:rFonts w:cs="Arial"/>
                <w:color w:val="000000"/>
                <w:sz w:val="18"/>
                <w:szCs w:val="18"/>
                <w:lang w:eastAsia="zh-CN"/>
              </w:rPr>
              <w:t xml:space="preserve"> </w:t>
            </w:r>
            <w:r>
              <w:rPr>
                <w:rFonts w:cs="Arial"/>
                <w:b/>
                <w:color w:val="000000"/>
                <w:sz w:val="18"/>
                <w:szCs w:val="18"/>
                <w:highlight w:val="yellow"/>
                <w:lang w:eastAsia="zh-CN"/>
              </w:rPr>
              <w:t xml:space="preserve"> </w:t>
            </w:r>
          </w:p>
          <w:p w:rsidR="00860F48" w:rsidRDefault="00E83135">
            <w:pPr>
              <w:jc w:val="center"/>
              <w:rPr>
                <w:rFonts w:cs="Arial"/>
                <w:b/>
                <w:color w:val="000000"/>
                <w:sz w:val="18"/>
                <w:szCs w:val="18"/>
                <w:lang w:eastAsia="zh-CN"/>
              </w:rPr>
            </w:pPr>
            <w:r>
              <w:rPr>
                <w:rFonts w:cs="Arial"/>
                <w:b/>
                <w:color w:val="000000"/>
                <w:sz w:val="18"/>
                <w:szCs w:val="18"/>
                <w:lang w:eastAsia="zh-CN"/>
              </w:rPr>
              <w:t>(A, B e E)</w:t>
            </w:r>
          </w:p>
          <w:p w:rsidR="00860F48" w:rsidRDefault="00860F48">
            <w:pPr>
              <w:jc w:val="center"/>
              <w:rPr>
                <w:rFonts w:cs="Arial"/>
                <w:color w:val="000000"/>
                <w:sz w:val="18"/>
                <w:szCs w:val="18"/>
                <w:lang w:eastAsia="zh-CN"/>
              </w:rPr>
            </w:pPr>
          </w:p>
          <w:p w:rsidR="00860F48" w:rsidRDefault="00860F48">
            <w:pPr>
              <w:jc w:val="center"/>
              <w:rPr>
                <w:rFonts w:cs="Arial"/>
                <w:color w:val="000000"/>
                <w:sz w:val="18"/>
                <w:szCs w:val="18"/>
                <w:lang w:eastAsia="zh-CN"/>
              </w:rPr>
            </w:pPr>
          </w:p>
        </w:tc>
        <w:tc>
          <w:tcPr>
            <w:tcW w:w="2064" w:type="dxa"/>
            <w:shd w:val="clear" w:color="auto" w:fill="auto"/>
            <w:tcMar>
              <w:left w:w="98" w:type="dxa"/>
            </w:tcMar>
            <w:vAlign w:val="center"/>
          </w:tcPr>
          <w:p w:rsidR="00860F48" w:rsidRDefault="00E83135">
            <w:pPr>
              <w:jc w:val="center"/>
            </w:pPr>
            <w:r>
              <w:rPr>
                <w:rFonts w:cs="Arial"/>
                <w:color w:val="000000"/>
                <w:sz w:val="18"/>
                <w:szCs w:val="18"/>
                <w:lang w:eastAsia="zh-CN"/>
              </w:rPr>
              <w:t>Contratação de empresa para prestação de</w:t>
            </w:r>
          </w:p>
          <w:p w:rsidR="00860F48" w:rsidRDefault="00E83135">
            <w:pPr>
              <w:jc w:val="center"/>
            </w:pPr>
            <w:r>
              <w:rPr>
                <w:rFonts w:cs="Arial"/>
                <w:color w:val="000000"/>
                <w:sz w:val="18"/>
                <w:szCs w:val="18"/>
                <w:lang w:eastAsia="zh-CN"/>
              </w:rPr>
              <w:t>serviço especializado em coleta, transporte,</w:t>
            </w:r>
          </w:p>
          <w:p w:rsidR="00860F48" w:rsidRDefault="00E83135">
            <w:pPr>
              <w:jc w:val="center"/>
            </w:pPr>
            <w:r>
              <w:rPr>
                <w:rFonts w:cs="Arial"/>
                <w:color w:val="000000"/>
                <w:sz w:val="18"/>
                <w:szCs w:val="18"/>
                <w:lang w:eastAsia="zh-CN"/>
              </w:rPr>
              <w:t>tratamento e destinação final dos resíduos de</w:t>
            </w:r>
          </w:p>
          <w:p w:rsidR="00860F48" w:rsidRDefault="00E83135">
            <w:pPr>
              <w:jc w:val="center"/>
            </w:pPr>
            <w:r>
              <w:rPr>
                <w:rFonts w:cs="Arial"/>
                <w:color w:val="000000"/>
                <w:sz w:val="18"/>
                <w:szCs w:val="18"/>
                <w:lang w:eastAsia="zh-CN"/>
              </w:rPr>
              <w:t>serviço de saúde, gerados na Universidade</w:t>
            </w:r>
          </w:p>
          <w:p w:rsidR="00860F48" w:rsidRDefault="00E83135">
            <w:pPr>
              <w:jc w:val="center"/>
            </w:pPr>
            <w:r>
              <w:rPr>
                <w:rFonts w:cs="Arial"/>
                <w:color w:val="000000"/>
                <w:sz w:val="18"/>
                <w:szCs w:val="18"/>
                <w:lang w:eastAsia="zh-CN"/>
              </w:rPr>
              <w:t xml:space="preserve">Federal dos vales do Jequitinhonha e Mucuri (Campus Mucuri) contemplando o fornecimento de recipientes adequados </w:t>
            </w:r>
            <w:r>
              <w:rPr>
                <w:rFonts w:cs="Arial"/>
                <w:color w:val="000000"/>
                <w:sz w:val="18"/>
                <w:szCs w:val="18"/>
                <w:lang w:eastAsia="zh-CN"/>
              </w:rPr>
              <w:lastRenderedPageBreak/>
              <w:t>para o acondicionamento dos resíduos em cada coleta.</w:t>
            </w:r>
          </w:p>
        </w:tc>
        <w:tc>
          <w:tcPr>
            <w:tcW w:w="683"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Kg</w:t>
            </w:r>
          </w:p>
        </w:tc>
        <w:tc>
          <w:tcPr>
            <w:tcW w:w="1028"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360</w:t>
            </w:r>
          </w:p>
        </w:tc>
        <w:tc>
          <w:tcPr>
            <w:tcW w:w="1439"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 xml:space="preserve">Mensal ou de acordo com a demanda </w:t>
            </w:r>
          </w:p>
        </w:tc>
        <w:tc>
          <w:tcPr>
            <w:tcW w:w="1418"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13,36</w:t>
            </w:r>
          </w:p>
        </w:tc>
        <w:tc>
          <w:tcPr>
            <w:tcW w:w="1032" w:type="dxa"/>
            <w:shd w:val="clear" w:color="auto" w:fill="auto"/>
            <w:tcMar>
              <w:left w:w="98" w:type="dxa"/>
            </w:tcMar>
          </w:tcPr>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860F48">
            <w:pPr>
              <w:spacing w:line="360" w:lineRule="auto"/>
              <w:jc w:val="center"/>
              <w:rPr>
                <w:rFonts w:cs="Arial"/>
                <w:color w:val="000000"/>
                <w:szCs w:val="20"/>
                <w:lang w:eastAsia="zh-CN"/>
              </w:rPr>
            </w:pPr>
          </w:p>
          <w:p w:rsidR="00860F48" w:rsidRDefault="00E83135">
            <w:pPr>
              <w:spacing w:line="360" w:lineRule="auto"/>
              <w:jc w:val="center"/>
              <w:rPr>
                <w:rFonts w:cs="Arial"/>
                <w:color w:val="000000"/>
                <w:szCs w:val="20"/>
                <w:lang w:eastAsia="zh-CN"/>
              </w:rPr>
            </w:pPr>
            <w:r>
              <w:rPr>
                <w:rFonts w:cs="Arial"/>
                <w:color w:val="000000"/>
                <w:szCs w:val="20"/>
                <w:lang w:eastAsia="zh-CN"/>
              </w:rPr>
              <w:t>4.809,60</w:t>
            </w:r>
          </w:p>
        </w:tc>
      </w:tr>
    </w:tbl>
    <w:p w:rsidR="00860F48" w:rsidRDefault="00860F48">
      <w:pPr>
        <w:spacing w:line="360" w:lineRule="auto"/>
        <w:ind w:left="1282"/>
        <w:jc w:val="both"/>
        <w:rPr>
          <w:rFonts w:cs="Arial"/>
          <w:szCs w:val="20"/>
        </w:rPr>
      </w:pPr>
    </w:p>
    <w:p w:rsidR="00E83135" w:rsidRDefault="00E83135" w:rsidP="00E83135">
      <w:pPr>
        <w:spacing w:line="360" w:lineRule="auto"/>
        <w:ind w:left="-426"/>
        <w:jc w:val="both"/>
        <w:rPr>
          <w:rFonts w:cs="Arial"/>
          <w:color w:val="000000"/>
          <w:szCs w:val="20"/>
          <w:lang w:eastAsia="zh-CN"/>
        </w:rPr>
      </w:pPr>
      <w:r>
        <w:rPr>
          <w:rFonts w:cs="Arial"/>
          <w:color w:val="000000"/>
          <w:szCs w:val="20"/>
          <w:lang w:eastAsia="zh-CN"/>
        </w:rPr>
        <w:t>Observação: Poderão ser coletados todos os itens dos Grupos A, B e E segundo a classificação da Resolução CONAMA nº 358/2005 e pela RDC ANVISA nº 222/2018 conforme Anexo III</w:t>
      </w:r>
      <w:r w:rsidR="00276F8D">
        <w:rPr>
          <w:rFonts w:cs="Arial"/>
          <w:color w:val="000000"/>
          <w:szCs w:val="20"/>
          <w:lang w:eastAsia="zh-CN"/>
        </w:rPr>
        <w:t>.</w:t>
      </w:r>
    </w:p>
    <w:p w:rsidR="00E83135" w:rsidRDefault="00E83135">
      <w:pPr>
        <w:spacing w:line="360" w:lineRule="auto"/>
        <w:ind w:left="1282"/>
        <w:jc w:val="both"/>
        <w:rPr>
          <w:rFonts w:cs="Arial"/>
          <w:szCs w:val="20"/>
        </w:rPr>
      </w:pPr>
    </w:p>
    <w:p w:rsidR="00860F48" w:rsidRDefault="00E83135">
      <w:pPr>
        <w:pStyle w:val="PargrafodaLista"/>
        <w:numPr>
          <w:ilvl w:val="1"/>
          <w:numId w:val="7"/>
        </w:numPr>
        <w:spacing w:before="120" w:after="120" w:line="360" w:lineRule="auto"/>
        <w:ind w:left="1418" w:hanging="567"/>
        <w:jc w:val="both"/>
        <w:rPr>
          <w:rFonts w:cs="Arial"/>
          <w:szCs w:val="20"/>
        </w:rPr>
      </w:pPr>
      <w:r>
        <w:rPr>
          <w:rFonts w:cs="Arial"/>
          <w:szCs w:val="20"/>
        </w:rPr>
        <w:t>O objeto da licitação tem a natureza de serviço comum nos termos do parágrafo único, do art. 1º, da Lei 10.520, de 2002, uma vez que não há especificidade inerente à contratação de serviços complexos ou estritamente especificados.</w:t>
      </w:r>
    </w:p>
    <w:p w:rsidR="00860F48" w:rsidRDefault="00E83135">
      <w:pPr>
        <w:numPr>
          <w:ilvl w:val="1"/>
          <w:numId w:val="7"/>
        </w:numPr>
        <w:spacing w:before="120" w:after="120" w:line="360" w:lineRule="auto"/>
        <w:ind w:left="1418" w:hanging="567"/>
        <w:jc w:val="both"/>
        <w:rPr>
          <w:rFonts w:cs="Arial"/>
          <w:szCs w:val="20"/>
        </w:rPr>
      </w:pPr>
      <w:r>
        <w:rPr>
          <w:rFonts w:cs="Arial"/>
          <w:szCs w:val="20"/>
        </w:rPr>
        <w:t>Os quantitativos e respectivos códigos dos itens são os descriminados na tabela acima.</w:t>
      </w:r>
    </w:p>
    <w:p w:rsidR="00860F48" w:rsidRDefault="00E83135">
      <w:pPr>
        <w:numPr>
          <w:ilvl w:val="1"/>
          <w:numId w:val="7"/>
        </w:numPr>
        <w:spacing w:before="120" w:after="120" w:line="360" w:lineRule="auto"/>
        <w:ind w:left="1418" w:hanging="567"/>
        <w:jc w:val="both"/>
        <w:rPr>
          <w:rFonts w:cs="Arial"/>
          <w:color w:val="FF0000"/>
          <w:szCs w:val="20"/>
        </w:rPr>
      </w:pPr>
      <w:r>
        <w:rPr>
          <w:rFonts w:cs="Arial"/>
          <w:szCs w:val="20"/>
        </w:rPr>
        <w:t>A presente contratação adotará como regime de execução Empreitada por Preço Unitário.</w:t>
      </w:r>
    </w:p>
    <w:p w:rsidR="00860F48" w:rsidRDefault="00E83135">
      <w:pPr>
        <w:numPr>
          <w:ilvl w:val="1"/>
          <w:numId w:val="7"/>
        </w:numPr>
        <w:spacing w:before="120" w:after="120" w:line="360" w:lineRule="auto"/>
        <w:ind w:left="1418" w:hanging="567"/>
        <w:jc w:val="both"/>
        <w:rPr>
          <w:rFonts w:cs="Arial"/>
          <w:szCs w:val="20"/>
        </w:rPr>
      </w:pPr>
      <w:r>
        <w:rPr>
          <w:rFonts w:cs="Arial"/>
          <w:szCs w:val="20"/>
        </w:rPr>
        <w:t>O prazo de vigência do contrato é de 12 meses, podendo ser prorrogado por interesse das partes até o limite de 60 meses, com base no artigo 57, da lei 8.666, de 1993.</w:t>
      </w:r>
    </w:p>
    <w:p w:rsidR="00860F48" w:rsidRDefault="00E83135">
      <w:pPr>
        <w:numPr>
          <w:ilvl w:val="1"/>
          <w:numId w:val="7"/>
        </w:numPr>
        <w:spacing w:before="120" w:after="120" w:line="360" w:lineRule="auto"/>
        <w:ind w:left="1418" w:hanging="567"/>
        <w:jc w:val="both"/>
        <w:rPr>
          <w:rFonts w:cs="Arial"/>
          <w:szCs w:val="20"/>
        </w:rPr>
      </w:pPr>
      <w:r>
        <w:rPr>
          <w:rFonts w:cs="Arial"/>
          <w:spacing w:val="-3"/>
        </w:rPr>
        <w:t>Os valores acima são meramente estimativos, de forma que os pagamentos devidos à CONTRATADA dependerão dos quantitativos de serviços efetivamente prestados.</w:t>
      </w:r>
    </w:p>
    <w:p w:rsidR="00860F48" w:rsidRDefault="00E83135">
      <w:pPr>
        <w:pStyle w:val="Nivel1"/>
        <w:numPr>
          <w:ilvl w:val="0"/>
          <w:numId w:val="7"/>
        </w:numPr>
        <w:spacing w:line="360" w:lineRule="auto"/>
        <w:ind w:left="284" w:firstLine="0"/>
        <w:rPr>
          <w:rFonts w:cs="Arial"/>
          <w:sz w:val="20"/>
          <w:szCs w:val="20"/>
        </w:rPr>
      </w:pPr>
      <w:r>
        <w:rPr>
          <w:rFonts w:cs="Arial"/>
          <w:sz w:val="20"/>
          <w:szCs w:val="20"/>
        </w:rPr>
        <w:t>JUSTIFICATIVA E OBJETIVO DA CONTRATAÇÃO</w:t>
      </w:r>
    </w:p>
    <w:p w:rsidR="00860F48" w:rsidRDefault="00E83135">
      <w:pPr>
        <w:numPr>
          <w:ilvl w:val="1"/>
          <w:numId w:val="7"/>
        </w:numPr>
        <w:spacing w:before="120" w:after="120" w:line="360" w:lineRule="auto"/>
        <w:ind w:left="1418" w:hanging="567"/>
        <w:jc w:val="both"/>
        <w:rPr>
          <w:rFonts w:cs="Arial"/>
          <w:b/>
          <w:bCs/>
          <w:color w:val="FF0000"/>
          <w:szCs w:val="20"/>
        </w:rPr>
      </w:pPr>
      <w:r>
        <w:rPr>
          <w:rFonts w:cs="Arial"/>
          <w:szCs w:val="20"/>
        </w:rPr>
        <w:t>A justificativa e objetivo da contratação encontram-se pormenorizados em tópico específico dos Estudos Preliminares, apêndice deste Termo de Referência.</w:t>
      </w:r>
      <w:r>
        <w:rPr>
          <w:rFonts w:cs="Arial"/>
          <w:color w:val="000000"/>
          <w:szCs w:val="20"/>
        </w:rPr>
        <w:t xml:space="preserve"> </w:t>
      </w:r>
    </w:p>
    <w:p w:rsidR="00860F48" w:rsidRDefault="00E83135">
      <w:pPr>
        <w:pStyle w:val="Nivel1"/>
        <w:numPr>
          <w:ilvl w:val="0"/>
          <w:numId w:val="7"/>
        </w:numPr>
        <w:spacing w:line="360" w:lineRule="auto"/>
        <w:ind w:left="284" w:firstLine="0"/>
        <w:rPr>
          <w:rFonts w:cs="Arial"/>
          <w:sz w:val="20"/>
          <w:szCs w:val="20"/>
        </w:rPr>
      </w:pPr>
      <w:r>
        <w:rPr>
          <w:rFonts w:cs="Arial"/>
          <w:sz w:val="20"/>
          <w:szCs w:val="20"/>
        </w:rPr>
        <w:t>DESCRIÇÃO DA SOLUÇÃO:</w:t>
      </w:r>
    </w:p>
    <w:p w:rsidR="00860F48" w:rsidRDefault="00E83135">
      <w:pPr>
        <w:numPr>
          <w:ilvl w:val="1"/>
          <w:numId w:val="7"/>
        </w:numPr>
        <w:spacing w:line="360" w:lineRule="auto"/>
        <w:ind w:left="1134" w:hanging="283"/>
        <w:jc w:val="both"/>
        <w:rPr>
          <w:rFonts w:eastAsia="Calibri" w:cs="Arial"/>
          <w:szCs w:val="20"/>
          <w:lang w:eastAsia="en-US"/>
        </w:rPr>
      </w:pPr>
      <w:r>
        <w:rPr>
          <w:rFonts w:cs="Arial"/>
          <w:szCs w:val="20"/>
        </w:rPr>
        <w:t>A descrição da solução como um todo, conforme minudenciado nos Estudos Preliminares, abrange a prestação do serviço de Contratação de empresa</w:t>
      </w:r>
      <w:r>
        <w:rPr>
          <w:rFonts w:eastAsia="Calibri" w:cs="Arial"/>
          <w:szCs w:val="20"/>
          <w:lang w:eastAsia="en-US"/>
        </w:rPr>
        <w:t xml:space="preserve"> para a prestação de serviços de coleta, pesagem, transporte e destinação final ambientalmente adequada dos Resíduos de Serviço de Saúde e Industrial nos campi da UFVJM, evitando que poluentes sejam descartados de forma inadequada no Meio Ambiente. </w:t>
      </w:r>
    </w:p>
    <w:p w:rsidR="00860F48" w:rsidRDefault="00E83135">
      <w:pPr>
        <w:pStyle w:val="Nivel1"/>
        <w:numPr>
          <w:ilvl w:val="0"/>
          <w:numId w:val="7"/>
        </w:numPr>
        <w:spacing w:line="360" w:lineRule="auto"/>
        <w:ind w:left="284" w:firstLine="0"/>
        <w:rPr>
          <w:rFonts w:cs="Arial"/>
          <w:sz w:val="20"/>
          <w:szCs w:val="20"/>
        </w:rPr>
      </w:pPr>
      <w:r>
        <w:rPr>
          <w:rFonts w:cs="Arial"/>
          <w:sz w:val="20"/>
          <w:szCs w:val="20"/>
        </w:rPr>
        <w:lastRenderedPageBreak/>
        <w:t xml:space="preserve">DA CLASSIFICAÇÃO DOS SERVIÇOS </w:t>
      </w:r>
      <w:r>
        <w:rPr>
          <w:rFonts w:cs="Arial"/>
          <w:bCs/>
          <w:sz w:val="20"/>
          <w:szCs w:val="20"/>
        </w:rPr>
        <w:t>E FORMA DE SELEÇÃO DO FORNECEDOR</w:t>
      </w:r>
    </w:p>
    <w:p w:rsidR="00860F48" w:rsidRDefault="00E83135">
      <w:pPr>
        <w:numPr>
          <w:ilvl w:val="1"/>
          <w:numId w:val="7"/>
        </w:numPr>
        <w:spacing w:before="120" w:after="120" w:line="360" w:lineRule="auto"/>
        <w:ind w:left="993" w:hanging="426"/>
        <w:jc w:val="both"/>
        <w:rPr>
          <w:rFonts w:cs="Arial"/>
          <w:iCs/>
          <w:szCs w:val="20"/>
        </w:rPr>
      </w:pPr>
      <w:r>
        <w:rPr>
          <w:rFonts w:cs="Arial"/>
          <w:iCs/>
          <w:szCs w:val="20"/>
        </w:rPr>
        <w:t>Trata-se de serviço comum, de caráter continuado sem fornecimento de mão de obra em regime de dedicação exclusiva, a ser contratado mediante licitação, na modalidade pregão, em sua forma eletrônica.</w:t>
      </w:r>
    </w:p>
    <w:p w:rsidR="00860F48" w:rsidRDefault="00E83135">
      <w:pPr>
        <w:numPr>
          <w:ilvl w:val="1"/>
          <w:numId w:val="7"/>
        </w:numPr>
        <w:spacing w:before="120" w:after="120" w:line="360" w:lineRule="auto"/>
        <w:ind w:left="851" w:hanging="426"/>
        <w:jc w:val="both"/>
        <w:rPr>
          <w:rFonts w:cs="Arial"/>
          <w:color w:val="000000"/>
          <w:szCs w:val="20"/>
        </w:rPr>
      </w:pPr>
      <w:r>
        <w:rPr>
          <w:rFonts w:cs="Arial"/>
          <w:color w:val="000000"/>
          <w:szCs w:val="20"/>
        </w:rPr>
        <w:t>Os serviços a serem contratados enquadram-se nos pressupostos do Decreto n° 9.507, de 21 de setembro de 2018, não se constituindo em quaisquer das atividades, previstas no art. 3º do aludido decreto, cuja execução indireta é vedada.</w:t>
      </w:r>
    </w:p>
    <w:p w:rsidR="00860F48" w:rsidRDefault="00E83135">
      <w:pPr>
        <w:numPr>
          <w:ilvl w:val="1"/>
          <w:numId w:val="7"/>
        </w:numPr>
        <w:tabs>
          <w:tab w:val="left" w:pos="993"/>
        </w:tabs>
        <w:spacing w:before="120" w:after="120" w:line="360" w:lineRule="auto"/>
        <w:ind w:left="851" w:hanging="284"/>
        <w:jc w:val="both"/>
        <w:rPr>
          <w:rFonts w:cs="Arial"/>
          <w:color w:val="000000"/>
          <w:szCs w:val="20"/>
        </w:rPr>
      </w:pPr>
      <w:r>
        <w:rPr>
          <w:rFonts w:cs="Arial"/>
          <w:color w:val="000000"/>
          <w:szCs w:val="20"/>
        </w:rPr>
        <w:t>A prestação dos serviços não gera vínculo empregatício entre os empregados da Contratada e a Administração Contratante, vedando-se qualquer relação entre estes que caracterize pessoalidade e subordinação direta.</w:t>
      </w:r>
    </w:p>
    <w:p w:rsidR="00860F48" w:rsidRDefault="00E83135">
      <w:pPr>
        <w:pStyle w:val="Nivel1"/>
        <w:numPr>
          <w:ilvl w:val="0"/>
          <w:numId w:val="7"/>
        </w:numPr>
        <w:spacing w:line="360" w:lineRule="auto"/>
        <w:ind w:left="284" w:firstLine="0"/>
        <w:rPr>
          <w:rFonts w:cs="Arial"/>
          <w:sz w:val="20"/>
          <w:szCs w:val="20"/>
        </w:rPr>
      </w:pPr>
      <w:r>
        <w:rPr>
          <w:rFonts w:cs="Arial"/>
          <w:sz w:val="20"/>
          <w:szCs w:val="20"/>
        </w:rPr>
        <w:t>REQUISITOS DA CONTRATAÇÃO</w:t>
      </w:r>
    </w:p>
    <w:p w:rsidR="00860F48" w:rsidRDefault="00E83135">
      <w:pPr>
        <w:numPr>
          <w:ilvl w:val="1"/>
          <w:numId w:val="7"/>
        </w:numPr>
        <w:suppressAutoHyphens/>
        <w:spacing w:after="120" w:line="360" w:lineRule="auto"/>
        <w:ind w:left="1134" w:hanging="283"/>
        <w:jc w:val="both"/>
        <w:rPr>
          <w:rFonts w:cs="Arial"/>
          <w:szCs w:val="20"/>
        </w:rPr>
      </w:pPr>
      <w:r>
        <w:rPr>
          <w:rFonts w:cs="Arial"/>
          <w:szCs w:val="20"/>
        </w:rPr>
        <w:t>Conforme Estudos Preliminares, os requisitos da contratação abrangem o seguinte:</w:t>
      </w:r>
    </w:p>
    <w:p w:rsidR="00860F48" w:rsidRDefault="00E83135">
      <w:pPr>
        <w:numPr>
          <w:ilvl w:val="2"/>
          <w:numId w:val="7"/>
        </w:numPr>
        <w:suppressAutoHyphens/>
        <w:spacing w:after="120" w:line="360" w:lineRule="auto"/>
        <w:ind w:left="1985" w:hanging="567"/>
        <w:jc w:val="both"/>
        <w:rPr>
          <w:rFonts w:cs="Arial"/>
          <w:iCs/>
          <w:szCs w:val="20"/>
        </w:rPr>
      </w:pPr>
      <w:r>
        <w:rPr>
          <w:rFonts w:cs="Arial"/>
          <w:iCs/>
          <w:szCs w:val="20"/>
        </w:rPr>
        <w:t xml:space="preserve"> Gerenciamento pleno e correto dos Resíduos de Serviços de Saúde e Industrial, de acordo com as normativas legais, que são fatores fundamentais para neutralizar riscos à saúde e ao meio ambiente;</w:t>
      </w:r>
    </w:p>
    <w:p w:rsidR="00860F48" w:rsidRDefault="00E83135">
      <w:pPr>
        <w:numPr>
          <w:ilvl w:val="2"/>
          <w:numId w:val="7"/>
        </w:numPr>
        <w:suppressAutoHyphens/>
        <w:spacing w:after="120" w:line="360" w:lineRule="auto"/>
        <w:ind w:left="1985" w:hanging="567"/>
        <w:jc w:val="both"/>
        <w:rPr>
          <w:rFonts w:cs="Arial"/>
          <w:iCs/>
          <w:szCs w:val="20"/>
        </w:rPr>
      </w:pPr>
      <w:r>
        <w:rPr>
          <w:rFonts w:cs="Arial"/>
          <w:iCs/>
          <w:szCs w:val="20"/>
        </w:rPr>
        <w:t>Obrigatoriamente, atender a todos os normativos descritos no Estudo Técnico Preliminar, durante toda a vigência contratual, inclusive em suas prorrogações, tanto a empresa quanto aos seus técnicos e funcionários;</w:t>
      </w:r>
    </w:p>
    <w:p w:rsidR="00860F48" w:rsidRDefault="00E83135">
      <w:pPr>
        <w:numPr>
          <w:ilvl w:val="2"/>
          <w:numId w:val="7"/>
        </w:numPr>
        <w:suppressAutoHyphens/>
        <w:spacing w:after="120" w:line="360" w:lineRule="auto"/>
        <w:jc w:val="both"/>
        <w:rPr>
          <w:rFonts w:cs="Arial"/>
          <w:iCs/>
          <w:szCs w:val="20"/>
        </w:rPr>
      </w:pPr>
      <w:r>
        <w:rPr>
          <w:rFonts w:cs="Arial"/>
          <w:iCs/>
          <w:szCs w:val="20"/>
        </w:rPr>
        <w:t xml:space="preserve">Ofertar preços exequíveis e compatíveis com a prestação de serviços, objeto deste estudo; </w:t>
      </w:r>
    </w:p>
    <w:p w:rsidR="00860F48" w:rsidRDefault="00E83135">
      <w:pPr>
        <w:numPr>
          <w:ilvl w:val="2"/>
          <w:numId w:val="7"/>
        </w:numPr>
        <w:suppressAutoHyphens/>
        <w:spacing w:after="120" w:line="360" w:lineRule="auto"/>
        <w:jc w:val="both"/>
        <w:rPr>
          <w:rFonts w:cs="Arial"/>
          <w:iCs/>
          <w:szCs w:val="20"/>
        </w:rPr>
      </w:pPr>
      <w:r>
        <w:rPr>
          <w:rFonts w:cs="Arial"/>
          <w:iCs/>
          <w:szCs w:val="20"/>
        </w:rPr>
        <w:t xml:space="preserve"> Possuir infraestrutura e equipamentos de qualidade, além de técnicos especializados;</w:t>
      </w:r>
    </w:p>
    <w:p w:rsidR="00860F48" w:rsidRDefault="00E83135">
      <w:pPr>
        <w:numPr>
          <w:ilvl w:val="2"/>
          <w:numId w:val="7"/>
        </w:numPr>
        <w:suppressAutoHyphens/>
        <w:spacing w:after="120" w:line="360" w:lineRule="auto"/>
        <w:jc w:val="both"/>
        <w:rPr>
          <w:rFonts w:cs="Arial"/>
          <w:iCs/>
          <w:szCs w:val="20"/>
        </w:rPr>
      </w:pPr>
      <w:r>
        <w:rPr>
          <w:rFonts w:cs="Arial"/>
          <w:iCs/>
          <w:szCs w:val="20"/>
        </w:rPr>
        <w:t xml:space="preserve">  Trata-se de serviço de natureza continuada, pois sua paralisação poderá ocasionar o descarte inadequado dos Resíduos, o que a presenta um grande perigo à saúde humana e danos ao Meio Ambiente, contaminando o solo e a água, afetando assim de maneira direta e indiretamente todos os seres vivos.</w:t>
      </w:r>
    </w:p>
    <w:p w:rsidR="00860F48" w:rsidRDefault="00E83135">
      <w:pPr>
        <w:numPr>
          <w:ilvl w:val="2"/>
          <w:numId w:val="7"/>
        </w:numPr>
        <w:suppressAutoHyphens/>
        <w:spacing w:after="120" w:line="360" w:lineRule="auto"/>
        <w:jc w:val="both"/>
        <w:rPr>
          <w:rFonts w:cs="Arial"/>
          <w:iCs/>
          <w:szCs w:val="20"/>
        </w:rPr>
      </w:pPr>
      <w:r>
        <w:rPr>
          <w:rFonts w:cs="Arial"/>
          <w:iCs/>
          <w:szCs w:val="20"/>
        </w:rPr>
        <w:t xml:space="preserve"> Critérios e práticas de sustentabilidade:</w:t>
      </w:r>
    </w:p>
    <w:p w:rsidR="00860F48" w:rsidRDefault="00E83135">
      <w:pPr>
        <w:pStyle w:val="PargrafodaLista"/>
        <w:numPr>
          <w:ilvl w:val="3"/>
          <w:numId w:val="7"/>
        </w:numPr>
        <w:suppressAutoHyphens/>
        <w:spacing w:after="120" w:line="360" w:lineRule="auto"/>
        <w:ind w:left="2694" w:hanging="709"/>
        <w:jc w:val="both"/>
        <w:rPr>
          <w:rFonts w:cs="Arial"/>
          <w:iCs/>
          <w:szCs w:val="20"/>
        </w:rPr>
      </w:pPr>
      <w:r>
        <w:rPr>
          <w:rFonts w:cs="Arial"/>
          <w:iCs/>
          <w:szCs w:val="20"/>
        </w:rPr>
        <w:t>De acordo com o “Guia Nacional de Licitações Sustentáveis”, da CGU/AGU, a sustentabilidade está inserida na própria descrição do serviço a ser contratado;</w:t>
      </w:r>
    </w:p>
    <w:p w:rsidR="00860F48" w:rsidRDefault="00CB539A">
      <w:pPr>
        <w:pStyle w:val="PargrafodaLista"/>
        <w:numPr>
          <w:ilvl w:val="3"/>
          <w:numId w:val="7"/>
        </w:numPr>
        <w:suppressAutoHyphens/>
        <w:spacing w:after="120" w:line="360" w:lineRule="auto"/>
        <w:ind w:left="2694" w:hanging="709"/>
        <w:jc w:val="both"/>
        <w:rPr>
          <w:rFonts w:cs="Arial"/>
          <w:iCs/>
          <w:szCs w:val="20"/>
        </w:rPr>
      </w:pPr>
      <w:r>
        <w:rPr>
          <w:rFonts w:cs="Arial"/>
          <w:iCs/>
          <w:szCs w:val="20"/>
        </w:rPr>
        <w:t>O</w:t>
      </w:r>
      <w:r w:rsidR="00E83135">
        <w:rPr>
          <w:rFonts w:cs="Arial"/>
          <w:iCs/>
          <w:szCs w:val="20"/>
        </w:rPr>
        <w:t xml:space="preserve"> tratamento ou a disposição final dos Resíduos deverão ser processados de forma tecnicamente segura e adequada, com vistas a </w:t>
      </w:r>
      <w:r w:rsidR="00E83135">
        <w:rPr>
          <w:rFonts w:cs="Arial"/>
          <w:iCs/>
          <w:szCs w:val="20"/>
        </w:rPr>
        <w:lastRenderedPageBreak/>
        <w:t>evitar riscos à saúde humana e ao Meio Ambiente, principalmente no que tange ao manuseio dos resíduos pelos seres humanos, filtragem do ar, tratamento de efluentes e cuidados com o solo, observadas as normas ambientais, especialmente no que se refere ao licenciamento da atividade;</w:t>
      </w:r>
    </w:p>
    <w:p w:rsidR="00860F48" w:rsidRDefault="00E83135">
      <w:pPr>
        <w:pStyle w:val="PargrafodaLista"/>
        <w:numPr>
          <w:ilvl w:val="3"/>
          <w:numId w:val="7"/>
        </w:numPr>
        <w:suppressAutoHyphens/>
        <w:spacing w:after="120" w:line="360" w:lineRule="auto"/>
        <w:ind w:left="2694" w:hanging="709"/>
        <w:jc w:val="both"/>
        <w:rPr>
          <w:rFonts w:cs="Arial"/>
          <w:iCs/>
          <w:szCs w:val="20"/>
        </w:rPr>
      </w:pPr>
      <w:r>
        <w:rPr>
          <w:rFonts w:cs="Arial"/>
          <w:iCs/>
          <w:szCs w:val="20"/>
        </w:rPr>
        <w:t>A contratada deverá observar as exigências legais de sustentabilidade ambiental na execução do serviço. Efetuar a triagem adequada dos resíduos e disposição final ambientalmente adequada;</w:t>
      </w:r>
    </w:p>
    <w:p w:rsidR="00860F48" w:rsidRDefault="00CB539A">
      <w:pPr>
        <w:pStyle w:val="PargrafodaLista"/>
        <w:numPr>
          <w:ilvl w:val="3"/>
          <w:numId w:val="7"/>
        </w:numPr>
        <w:suppressAutoHyphens/>
        <w:spacing w:after="120" w:line="360" w:lineRule="auto"/>
        <w:ind w:left="2694" w:hanging="709"/>
        <w:jc w:val="both"/>
        <w:rPr>
          <w:rFonts w:cs="Arial"/>
          <w:iCs/>
          <w:szCs w:val="20"/>
        </w:rPr>
      </w:pPr>
      <w:r>
        <w:rPr>
          <w:rFonts w:cs="Arial"/>
          <w:iCs/>
          <w:szCs w:val="20"/>
        </w:rPr>
        <w:t>A</w:t>
      </w:r>
      <w:r w:rsidR="00E83135">
        <w:rPr>
          <w:rFonts w:cs="Arial"/>
          <w:iCs/>
          <w:szCs w:val="20"/>
        </w:rPr>
        <w:t xml:space="preserve"> destinação final por destruição térmica deverá obedecer às condições técnicas previstas na NBR 11175- Incineração de resíduos Sólidos Perigosos, e padrões de qualidade do ar estabelecidos pela resolução CONAMA nº 03, de 28 de junho de 1990.</w:t>
      </w:r>
    </w:p>
    <w:p w:rsidR="00860F48" w:rsidRDefault="00E83135">
      <w:pPr>
        <w:numPr>
          <w:ilvl w:val="2"/>
          <w:numId w:val="7"/>
        </w:numPr>
        <w:suppressAutoHyphens/>
        <w:spacing w:after="120" w:line="360" w:lineRule="auto"/>
        <w:ind w:left="1985" w:hanging="567"/>
        <w:jc w:val="both"/>
        <w:rPr>
          <w:rFonts w:cs="Arial"/>
          <w:iCs/>
          <w:szCs w:val="20"/>
        </w:rPr>
      </w:pPr>
      <w:r>
        <w:rPr>
          <w:rFonts w:cs="Arial"/>
          <w:iCs/>
          <w:szCs w:val="20"/>
        </w:rPr>
        <w:t xml:space="preserve"> Duração inicial do contrato:</w:t>
      </w:r>
    </w:p>
    <w:p w:rsidR="00860F48" w:rsidRDefault="00E83135">
      <w:pPr>
        <w:pStyle w:val="PargrafodaLista"/>
        <w:numPr>
          <w:ilvl w:val="3"/>
          <w:numId w:val="2"/>
        </w:numPr>
        <w:suppressAutoHyphens/>
        <w:spacing w:after="120" w:line="360" w:lineRule="auto"/>
        <w:ind w:left="2694" w:hanging="718"/>
        <w:jc w:val="both"/>
        <w:rPr>
          <w:rFonts w:cs="Arial"/>
          <w:iCs/>
          <w:szCs w:val="20"/>
        </w:rPr>
      </w:pPr>
      <w:r>
        <w:rPr>
          <w:rFonts w:cs="Arial"/>
          <w:iCs/>
          <w:szCs w:val="20"/>
        </w:rPr>
        <w:t xml:space="preserve"> Por se tratar de serviço de natureza continuada, o prazo para execução dos serviços e de vigência do contrato será de 12(doze) meses, prorrogáveis nos termos do Inciso II do Art. 57 da Lei nº 8.666/93, respeitando as alterações posteriores;</w:t>
      </w:r>
    </w:p>
    <w:p w:rsidR="00860F48" w:rsidRDefault="00E83135">
      <w:pPr>
        <w:pStyle w:val="PargrafodaLista"/>
        <w:numPr>
          <w:ilvl w:val="3"/>
          <w:numId w:val="2"/>
        </w:numPr>
        <w:suppressAutoHyphens/>
        <w:spacing w:after="120" w:line="360" w:lineRule="auto"/>
        <w:ind w:left="2694" w:hanging="709"/>
        <w:jc w:val="both"/>
        <w:rPr>
          <w:rFonts w:cs="Arial"/>
          <w:iCs/>
          <w:szCs w:val="20"/>
        </w:rPr>
      </w:pPr>
      <w:r>
        <w:rPr>
          <w:rFonts w:cs="Arial"/>
          <w:iCs/>
          <w:szCs w:val="20"/>
        </w:rPr>
        <w:t>A escolha pelas prorrogações anuais se justifica, sobretudo, para que a Administração tenha condições de propor outras medidas que visem á melhor solução para o tratamento e destinação final dos Resíduos. Além disso, o contrato continuado possibilita a obtenção de preços e condições mais vantajosas para a Administração.</w:t>
      </w:r>
    </w:p>
    <w:p w:rsidR="00860F48" w:rsidRDefault="00E83135">
      <w:pPr>
        <w:numPr>
          <w:ilvl w:val="1"/>
          <w:numId w:val="7"/>
        </w:numPr>
        <w:suppressAutoHyphens/>
        <w:spacing w:after="120" w:line="360" w:lineRule="auto"/>
        <w:ind w:left="1134" w:hanging="283"/>
        <w:jc w:val="both"/>
        <w:rPr>
          <w:rFonts w:cs="Arial"/>
          <w:bCs/>
          <w:szCs w:val="20"/>
        </w:rPr>
      </w:pPr>
      <w:r>
        <w:rPr>
          <w:rFonts w:cs="Arial"/>
          <w:bCs/>
          <w:szCs w:val="20"/>
        </w:rPr>
        <w:t>Declaração do licitante de que tem pleno conhecimento das condições necessárias para a prestação do serviço.</w:t>
      </w:r>
    </w:p>
    <w:p w:rsidR="00860F48" w:rsidRDefault="00E83135">
      <w:pPr>
        <w:numPr>
          <w:ilvl w:val="1"/>
          <w:numId w:val="7"/>
        </w:numPr>
        <w:suppressAutoHyphens/>
        <w:spacing w:after="120" w:line="360" w:lineRule="auto"/>
        <w:ind w:left="1134" w:hanging="283"/>
        <w:jc w:val="both"/>
        <w:rPr>
          <w:rFonts w:cs="Arial"/>
          <w:b/>
          <w:bCs/>
          <w:szCs w:val="20"/>
        </w:rPr>
      </w:pPr>
      <w:r>
        <w:rPr>
          <w:rFonts w:cs="Arial"/>
          <w:szCs w:val="20"/>
        </w:rPr>
        <w:t>As obrigações da Contratada e Contratante estão previstas neste Termo de Referência.</w:t>
      </w:r>
    </w:p>
    <w:p w:rsidR="00860F48" w:rsidRDefault="00E83135">
      <w:pPr>
        <w:pStyle w:val="Nivel1"/>
        <w:numPr>
          <w:ilvl w:val="0"/>
          <w:numId w:val="7"/>
        </w:numPr>
        <w:ind w:left="284" w:firstLine="0"/>
        <w:rPr>
          <w:rFonts w:cs="Arial"/>
          <w:sz w:val="20"/>
          <w:szCs w:val="20"/>
        </w:rPr>
      </w:pPr>
      <w:r>
        <w:rPr>
          <w:rFonts w:cs="Arial"/>
          <w:sz w:val="20"/>
          <w:szCs w:val="20"/>
        </w:rPr>
        <w:lastRenderedPageBreak/>
        <w:t>VISTORIA PARA LICITAÇÃO</w:t>
      </w:r>
    </w:p>
    <w:p w:rsidR="00860F48" w:rsidRDefault="00E83135">
      <w:pPr>
        <w:pStyle w:val="Nivel1"/>
        <w:spacing w:line="360" w:lineRule="auto"/>
        <w:ind w:left="1134" w:hanging="283"/>
        <w:rPr>
          <w:rFonts w:cs="Arial"/>
          <w:b w:val="0"/>
          <w:sz w:val="20"/>
          <w:szCs w:val="20"/>
        </w:rPr>
      </w:pPr>
      <w:r>
        <w:rPr>
          <w:rFonts w:cs="Arial"/>
          <w:b w:val="0"/>
          <w:sz w:val="20"/>
          <w:szCs w:val="20"/>
        </w:rPr>
        <w:t>6.1 O licitante poderá realizar vistoria nas instalações do local de execução dos serviços, acompanhado por servidor do corpo técnico da Assessoria de Meio Ambiente</w:t>
      </w:r>
      <w:r>
        <w:rPr>
          <w:rFonts w:cs="Arial"/>
          <w:sz w:val="20"/>
          <w:szCs w:val="20"/>
        </w:rPr>
        <w:t xml:space="preserve">, </w:t>
      </w:r>
      <w:r>
        <w:rPr>
          <w:rFonts w:cs="Arial"/>
          <w:b w:val="0"/>
          <w:sz w:val="20"/>
          <w:szCs w:val="20"/>
        </w:rPr>
        <w:t xml:space="preserve">designado para esse fim, de segunda à sexta-feira, das </w:t>
      </w:r>
      <w:proofErr w:type="gramStart"/>
      <w:r>
        <w:rPr>
          <w:rFonts w:cs="Arial"/>
          <w:b w:val="0"/>
          <w:sz w:val="20"/>
          <w:szCs w:val="20"/>
        </w:rPr>
        <w:t>08:30</w:t>
      </w:r>
      <w:proofErr w:type="gramEnd"/>
      <w:r>
        <w:rPr>
          <w:rFonts w:cs="Arial"/>
          <w:b w:val="0"/>
          <w:sz w:val="20"/>
          <w:szCs w:val="20"/>
        </w:rPr>
        <w:t xml:space="preserve"> horas às 16:30 horas, devendo o agendamento ser efetua</w:t>
      </w:r>
      <w:r w:rsidR="00B23B84">
        <w:rPr>
          <w:rFonts w:cs="Arial"/>
          <w:b w:val="0"/>
          <w:sz w:val="20"/>
          <w:szCs w:val="20"/>
        </w:rPr>
        <w:t>do previamente pelo telefone (38</w:t>
      </w:r>
      <w:r>
        <w:rPr>
          <w:rFonts w:cs="Arial"/>
          <w:b w:val="0"/>
          <w:sz w:val="20"/>
          <w:szCs w:val="20"/>
        </w:rPr>
        <w:t>) 3532-6812, podendo sua realização ser comprovada por:</w:t>
      </w:r>
    </w:p>
    <w:p w:rsidR="00860F48" w:rsidRDefault="00E83135">
      <w:pPr>
        <w:pStyle w:val="Nivel1"/>
        <w:spacing w:line="360" w:lineRule="auto"/>
        <w:ind w:left="1985" w:hanging="567"/>
        <w:rPr>
          <w:rFonts w:cs="Arial"/>
          <w:b w:val="0"/>
          <w:sz w:val="20"/>
          <w:szCs w:val="20"/>
        </w:rPr>
      </w:pPr>
      <w:r>
        <w:rPr>
          <w:rFonts w:cs="Arial"/>
          <w:b w:val="0"/>
          <w:sz w:val="20"/>
          <w:szCs w:val="20"/>
        </w:rPr>
        <w:t>6.1.1 Atestado de vistoria assinado pelo servidor responsável, conforme item 3.3 do Anexo VII-A da IN SEGES/MPDG n. 5/2017; ou</w:t>
      </w:r>
    </w:p>
    <w:p w:rsidR="00860F48" w:rsidRDefault="00860F48">
      <w:pPr>
        <w:ind w:left="851"/>
        <w:jc w:val="both"/>
        <w:rPr>
          <w:rFonts w:cs="Arial"/>
          <w:b/>
          <w:szCs w:val="20"/>
        </w:rPr>
      </w:pPr>
    </w:p>
    <w:p w:rsidR="00860F48" w:rsidRDefault="00E83135">
      <w:pPr>
        <w:spacing w:line="360" w:lineRule="auto"/>
        <w:ind w:left="1985" w:hanging="567"/>
        <w:jc w:val="both"/>
        <w:rPr>
          <w:rFonts w:eastAsia="MS Gothic" w:cs="Arial"/>
          <w:color w:val="000000"/>
          <w:szCs w:val="20"/>
        </w:rPr>
      </w:pPr>
      <w:r>
        <w:rPr>
          <w:rFonts w:cs="Arial"/>
          <w:szCs w:val="20"/>
        </w:rPr>
        <w:t>6.1.2</w:t>
      </w:r>
      <w:r>
        <w:rPr>
          <w:rFonts w:ascii="Calibri" w:eastAsiaTheme="minorHAnsi" w:hAnsi="Calibri" w:cs="Calibri"/>
          <w:sz w:val="16"/>
          <w:szCs w:val="16"/>
          <w:lang w:eastAsia="en-US"/>
        </w:rPr>
        <w:t xml:space="preserve"> </w:t>
      </w:r>
      <w:r>
        <w:rPr>
          <w:rFonts w:eastAsia="MS Gothic" w:cs="Arial"/>
          <w:color w:val="000000"/>
          <w:szCs w:val="20"/>
        </w:rPr>
        <w:t>Declaração emitida pelo licitante de que conhece as condições locais para execução do objeto ou que realizou vistoria no local do evento, conforme item 3.3 do Anexo VII-A da IN SEGES/MPDG n. 5/2017, ou caso opte por não realizá-la,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w:t>
      </w:r>
    </w:p>
    <w:p w:rsidR="00860F48" w:rsidRDefault="00860F48">
      <w:pPr>
        <w:spacing w:line="360" w:lineRule="auto"/>
        <w:ind w:left="851"/>
        <w:jc w:val="both"/>
        <w:rPr>
          <w:rFonts w:cs="Arial"/>
          <w:szCs w:val="20"/>
        </w:rPr>
      </w:pPr>
    </w:p>
    <w:p w:rsidR="00860F48" w:rsidRDefault="00E83135">
      <w:pPr>
        <w:spacing w:line="360" w:lineRule="auto"/>
        <w:ind w:left="1134" w:hanging="283"/>
        <w:jc w:val="both"/>
        <w:rPr>
          <w:rFonts w:eastAsia="MS Gothic" w:cs="Arial"/>
          <w:color w:val="000000"/>
          <w:szCs w:val="20"/>
        </w:rPr>
      </w:pPr>
      <w:r>
        <w:rPr>
          <w:rFonts w:cs="Arial"/>
          <w:szCs w:val="20"/>
        </w:rPr>
        <w:t>6.2.</w:t>
      </w:r>
      <w:r>
        <w:rPr>
          <w:rFonts w:ascii="Calibri" w:eastAsiaTheme="minorHAnsi" w:hAnsi="Calibri" w:cs="Calibri"/>
          <w:sz w:val="16"/>
          <w:szCs w:val="16"/>
          <w:lang w:eastAsia="en-US"/>
        </w:rPr>
        <w:t xml:space="preserve"> </w:t>
      </w:r>
      <w:r>
        <w:rPr>
          <w:rFonts w:eastAsia="MS Gothic" w:cs="Arial"/>
          <w:color w:val="000000"/>
          <w:szCs w:val="20"/>
        </w:rPr>
        <w:t>O prazo para vistoria iniciar-se-á no dia útil seguinte ao da publicação do Edital, estendendo-se até o dia útil anterior à data prevista para a abertura da sessão pública;</w:t>
      </w:r>
    </w:p>
    <w:p w:rsidR="00860F48" w:rsidRDefault="00E83135">
      <w:pPr>
        <w:spacing w:line="360" w:lineRule="auto"/>
        <w:ind w:left="1134" w:hanging="283"/>
        <w:jc w:val="both"/>
        <w:rPr>
          <w:rFonts w:eastAsia="MS Gothic" w:cs="Arial"/>
          <w:color w:val="000000"/>
          <w:szCs w:val="20"/>
        </w:rPr>
      </w:pPr>
      <w:r>
        <w:rPr>
          <w:rFonts w:cs="Arial"/>
          <w:szCs w:val="20"/>
        </w:rPr>
        <w:t>6.</w:t>
      </w:r>
      <w:r>
        <w:rPr>
          <w:rFonts w:eastAsia="MS Gothic" w:cs="Arial"/>
          <w:color w:val="000000"/>
          <w:szCs w:val="20"/>
        </w:rPr>
        <w:t>3.</w:t>
      </w:r>
      <w:r>
        <w:rPr>
          <w:rFonts w:ascii="Calibri" w:eastAsiaTheme="minorHAnsi" w:hAnsi="Calibri" w:cs="Calibri"/>
          <w:sz w:val="16"/>
          <w:szCs w:val="16"/>
          <w:lang w:eastAsia="en-US"/>
        </w:rPr>
        <w:t xml:space="preserve"> </w:t>
      </w:r>
      <w:r>
        <w:rPr>
          <w:rFonts w:eastAsia="MS Gothic" w:cs="Arial"/>
          <w:color w:val="000000"/>
          <w:szCs w:val="20"/>
        </w:rPr>
        <w:t>Para a vistoria, o licitante, ou o seu representante, deverá estar devidamente identificado.</w:t>
      </w:r>
    </w:p>
    <w:p w:rsidR="00860F48" w:rsidRDefault="00E83135">
      <w:pPr>
        <w:spacing w:line="360" w:lineRule="auto"/>
        <w:ind w:left="1134" w:hanging="283"/>
        <w:jc w:val="both"/>
        <w:rPr>
          <w:rFonts w:eastAsia="MS Gothic" w:cs="Arial"/>
          <w:color w:val="000000"/>
          <w:szCs w:val="20"/>
        </w:rPr>
      </w:pPr>
      <w:r>
        <w:rPr>
          <w:rFonts w:cs="Arial"/>
          <w:szCs w:val="20"/>
        </w:rPr>
        <w:t>6.</w:t>
      </w:r>
      <w:r>
        <w:rPr>
          <w:rFonts w:eastAsia="MS Gothic" w:cs="Arial"/>
          <w:color w:val="000000"/>
          <w:szCs w:val="20"/>
        </w:rPr>
        <w:t>4.</w:t>
      </w:r>
      <w:r>
        <w:rPr>
          <w:rFonts w:ascii="Calibri" w:eastAsiaTheme="minorHAnsi" w:hAnsi="Calibri" w:cs="Calibri"/>
          <w:sz w:val="16"/>
          <w:szCs w:val="16"/>
          <w:lang w:eastAsia="en-US"/>
        </w:rPr>
        <w:t xml:space="preserve"> </w:t>
      </w:r>
      <w:r>
        <w:rPr>
          <w:rFonts w:eastAsia="MS Gothic" w:cs="Arial"/>
          <w:color w:val="000000"/>
          <w:szCs w:val="20"/>
        </w:rPr>
        <w:t>Toda e qualquer despesa com a visita e vistoria, incluindo locomoção entre os Campi e cidades, correrão por conta da Licitante interessada.</w:t>
      </w:r>
    </w:p>
    <w:p w:rsidR="00860F48" w:rsidRDefault="00E83135">
      <w:pPr>
        <w:pStyle w:val="Nivel1"/>
        <w:numPr>
          <w:ilvl w:val="0"/>
          <w:numId w:val="7"/>
        </w:numPr>
        <w:spacing w:line="360" w:lineRule="auto"/>
        <w:ind w:left="284" w:firstLine="0"/>
        <w:rPr>
          <w:rFonts w:cs="Arial"/>
          <w:sz w:val="20"/>
          <w:szCs w:val="20"/>
        </w:rPr>
      </w:pPr>
      <w:r>
        <w:rPr>
          <w:rFonts w:cs="Arial"/>
          <w:sz w:val="20"/>
          <w:szCs w:val="20"/>
        </w:rPr>
        <w:t>MODELO DE EXECUÇÃO DO OBJETO</w:t>
      </w:r>
    </w:p>
    <w:p w:rsidR="00860F48" w:rsidRDefault="00860F48">
      <w:pPr>
        <w:suppressAutoHyphens/>
        <w:spacing w:after="120" w:line="360" w:lineRule="auto"/>
        <w:ind w:left="716"/>
        <w:jc w:val="both"/>
        <w:rPr>
          <w:rFonts w:cs="Arial"/>
          <w:szCs w:val="20"/>
        </w:rPr>
      </w:pPr>
    </w:p>
    <w:p w:rsidR="00860F48" w:rsidRDefault="00E83135">
      <w:pPr>
        <w:numPr>
          <w:ilvl w:val="1"/>
          <w:numId w:val="7"/>
        </w:numPr>
        <w:suppressAutoHyphens/>
        <w:spacing w:after="120" w:line="360" w:lineRule="auto"/>
        <w:ind w:left="1134" w:hanging="425"/>
        <w:jc w:val="both"/>
        <w:rPr>
          <w:rFonts w:cs="Arial"/>
          <w:szCs w:val="20"/>
        </w:rPr>
      </w:pPr>
      <w:r>
        <w:rPr>
          <w:rFonts w:cs="Arial"/>
          <w:szCs w:val="20"/>
        </w:rPr>
        <w:t>A execução do objeto seguirá a seguinte dinâmica:</w:t>
      </w:r>
    </w:p>
    <w:p w:rsidR="00860F48" w:rsidRDefault="00E83135">
      <w:pPr>
        <w:numPr>
          <w:ilvl w:val="2"/>
          <w:numId w:val="7"/>
        </w:numPr>
        <w:suppressAutoHyphens/>
        <w:spacing w:after="120" w:line="360" w:lineRule="auto"/>
        <w:ind w:left="1985" w:hanging="567"/>
        <w:jc w:val="both"/>
        <w:rPr>
          <w:rFonts w:cs="Arial"/>
          <w:szCs w:val="20"/>
        </w:rPr>
      </w:pPr>
      <w:r>
        <w:rPr>
          <w:rFonts w:cs="Arial"/>
          <w:szCs w:val="20"/>
        </w:rPr>
        <w:t xml:space="preserve"> A contratada deverá dispor de mão obra especializada para o manejo e transporte dos recipientes, bem como</w:t>
      </w:r>
      <w:r>
        <w:t xml:space="preserve"> </w:t>
      </w:r>
      <w:r>
        <w:rPr>
          <w:rFonts w:cs="Arial"/>
          <w:szCs w:val="20"/>
        </w:rPr>
        <w:t>fornecer os recipientes necessários para acondicionamento temporário de todos dos resíduos;</w:t>
      </w:r>
    </w:p>
    <w:p w:rsidR="00860F48" w:rsidRDefault="00E83135">
      <w:pPr>
        <w:numPr>
          <w:ilvl w:val="2"/>
          <w:numId w:val="7"/>
        </w:numPr>
        <w:suppressAutoHyphens/>
        <w:spacing w:after="120" w:line="360" w:lineRule="auto"/>
        <w:jc w:val="both"/>
      </w:pPr>
      <w:r>
        <w:rPr>
          <w:rFonts w:cs="Arial"/>
          <w:szCs w:val="20"/>
        </w:rPr>
        <w:t xml:space="preserve">  Para os lotes 01: A coleta dos Resíduos de Serviço de Saúde será realizada quinzenalmente e /ou de acordo com a demanda, com retirada de </w:t>
      </w:r>
      <w:r>
        <w:rPr>
          <w:rFonts w:cs="Arial"/>
          <w:szCs w:val="20"/>
        </w:rPr>
        <w:lastRenderedPageBreak/>
        <w:t>aproximadamente 6.000 Kg/ano, no caso dos Resíduos Industriais, a coleta será semestral, com retirada de aproximadamente 300 Kg/ano,</w:t>
      </w:r>
    </w:p>
    <w:p w:rsidR="00860F48" w:rsidRDefault="00E83135">
      <w:pPr>
        <w:pStyle w:val="PargrafodaLista"/>
        <w:numPr>
          <w:ilvl w:val="2"/>
          <w:numId w:val="7"/>
        </w:numPr>
        <w:suppressAutoHyphens/>
        <w:spacing w:after="120" w:line="360" w:lineRule="auto"/>
        <w:ind w:hanging="505"/>
        <w:jc w:val="both"/>
      </w:pPr>
      <w:r>
        <w:rPr>
          <w:rFonts w:cs="Arial"/>
          <w:szCs w:val="20"/>
        </w:rPr>
        <w:t xml:space="preserve"> Para os lotes 02: A coleta será realizada semestralmente e/ou de acordo com a demanda, com retirada de aproximadamente 310 Kg/ano</w:t>
      </w:r>
    </w:p>
    <w:p w:rsidR="00860F48" w:rsidRDefault="00860F48">
      <w:pPr>
        <w:pStyle w:val="PargrafodaLista"/>
        <w:suppressAutoHyphens/>
        <w:spacing w:after="120" w:line="360" w:lineRule="auto"/>
        <w:ind w:left="1922" w:hanging="505"/>
        <w:jc w:val="both"/>
        <w:rPr>
          <w:rFonts w:cs="Arial"/>
          <w:szCs w:val="20"/>
        </w:rPr>
      </w:pPr>
    </w:p>
    <w:p w:rsidR="00860F48" w:rsidRDefault="00E83135">
      <w:pPr>
        <w:pStyle w:val="PargrafodaLista"/>
        <w:numPr>
          <w:ilvl w:val="2"/>
          <w:numId w:val="7"/>
        </w:numPr>
        <w:suppressAutoHyphens/>
        <w:spacing w:after="120" w:line="360" w:lineRule="auto"/>
        <w:jc w:val="both"/>
      </w:pPr>
      <w:r>
        <w:rPr>
          <w:rFonts w:cs="Arial"/>
          <w:szCs w:val="20"/>
        </w:rPr>
        <w:t xml:space="preserve"> Para os lotes 03: A coleta será realizada q</w:t>
      </w:r>
      <w:r w:rsidR="006B1ECA">
        <w:rPr>
          <w:rFonts w:cs="Arial"/>
          <w:szCs w:val="20"/>
        </w:rPr>
        <w:t>u</w:t>
      </w:r>
      <w:r>
        <w:rPr>
          <w:rFonts w:cs="Arial"/>
          <w:szCs w:val="20"/>
        </w:rPr>
        <w:t>inzenalmente e/ou de acordo com a demanda, com retirada de aproximadamente 1.122,70 Kg/ano;</w:t>
      </w:r>
    </w:p>
    <w:p w:rsidR="00860F48" w:rsidRDefault="00860F48">
      <w:pPr>
        <w:pStyle w:val="PargrafodaLista"/>
        <w:suppressAutoHyphens/>
        <w:spacing w:after="120" w:line="360" w:lineRule="auto"/>
        <w:ind w:left="1922"/>
        <w:jc w:val="both"/>
        <w:rPr>
          <w:rFonts w:cs="Arial"/>
          <w:szCs w:val="20"/>
        </w:rPr>
      </w:pPr>
    </w:p>
    <w:p w:rsidR="00860F48" w:rsidRDefault="00E83135">
      <w:pPr>
        <w:pStyle w:val="PargrafodaLista"/>
        <w:numPr>
          <w:ilvl w:val="2"/>
          <w:numId w:val="7"/>
        </w:numPr>
        <w:suppressAutoHyphens/>
        <w:spacing w:after="120" w:line="360" w:lineRule="auto"/>
        <w:jc w:val="both"/>
      </w:pPr>
      <w:r>
        <w:rPr>
          <w:rFonts w:cs="Arial"/>
          <w:szCs w:val="20"/>
        </w:rPr>
        <w:t xml:space="preserve"> Para os lotes 04: A coleta será realizada mensalmente e/ou de acordo com a demanda, com retirada de aproximadamente 360 Kg/ano;</w:t>
      </w:r>
    </w:p>
    <w:p w:rsidR="00860F48" w:rsidRDefault="00860F48">
      <w:pPr>
        <w:pStyle w:val="PargrafodaLista"/>
        <w:suppressAutoHyphens/>
        <w:spacing w:after="120" w:line="360" w:lineRule="auto"/>
        <w:jc w:val="both"/>
        <w:rPr>
          <w:rFonts w:cs="Arial"/>
          <w:szCs w:val="20"/>
        </w:rPr>
      </w:pPr>
    </w:p>
    <w:p w:rsidR="00860F48" w:rsidRDefault="00E83135">
      <w:pPr>
        <w:pStyle w:val="PargrafodaLista"/>
        <w:numPr>
          <w:ilvl w:val="2"/>
          <w:numId w:val="7"/>
        </w:numPr>
        <w:spacing w:line="360" w:lineRule="auto"/>
        <w:ind w:left="1923" w:hanging="505"/>
        <w:jc w:val="both"/>
      </w:pPr>
      <w:r>
        <w:rPr>
          <w:rFonts w:cs="Arial"/>
          <w:szCs w:val="20"/>
        </w:rPr>
        <w:t xml:space="preserve"> A contratada deverá dispor de mão de obra especializada para o transporte dos recipientes, bem como, fornecer os recipientes confeccionados em polietileno de alta densidade necessários para acondicionamento temporário dos resíduos do grupo A(biológico ou potencialmente infectante) e B ( químico),com identificação conforme legislação vigente, em número suficiente, sendo:</w:t>
      </w:r>
    </w:p>
    <w:p w:rsidR="00860F48" w:rsidRDefault="00860F48">
      <w:pPr>
        <w:pStyle w:val="PargrafodaLista"/>
        <w:tabs>
          <w:tab w:val="left" w:pos="2633"/>
          <w:tab w:val="left" w:pos="2667"/>
        </w:tabs>
        <w:spacing w:line="360" w:lineRule="auto"/>
        <w:ind w:left="2448"/>
        <w:jc w:val="both"/>
        <w:rPr>
          <w:rFonts w:cs="Arial"/>
          <w:szCs w:val="20"/>
        </w:rPr>
      </w:pPr>
    </w:p>
    <w:p w:rsidR="00CD634B" w:rsidRPr="00424CCE" w:rsidRDefault="00E83135" w:rsidP="00424CCE">
      <w:pPr>
        <w:pStyle w:val="PargrafodaLista"/>
        <w:numPr>
          <w:ilvl w:val="3"/>
          <w:numId w:val="7"/>
        </w:numPr>
        <w:shd w:val="clear" w:color="auto" w:fill="FFFFFF" w:themeFill="background1"/>
        <w:tabs>
          <w:tab w:val="left" w:pos="2552"/>
          <w:tab w:val="left" w:pos="2600"/>
          <w:tab w:val="left" w:pos="2667"/>
        </w:tabs>
        <w:spacing w:line="360" w:lineRule="auto"/>
        <w:ind w:left="1985" w:firstLine="0"/>
        <w:jc w:val="both"/>
        <w:rPr>
          <w:rFonts w:cs="Arial"/>
          <w:szCs w:val="20"/>
        </w:rPr>
      </w:pPr>
      <w:r w:rsidRPr="00424CCE">
        <w:rPr>
          <w:rFonts w:cs="Arial"/>
          <w:szCs w:val="20"/>
        </w:rPr>
        <w:t xml:space="preserve">Bombonas de 200L, 50L e galões de 50,25 e 5 litros de acordo com o quantitativo de resíduos gerados pelos </w:t>
      </w:r>
      <w:r w:rsidRPr="00424CCE">
        <w:rPr>
          <w:rFonts w:cs="Arial"/>
          <w:i/>
          <w:szCs w:val="20"/>
        </w:rPr>
        <w:t>Campis</w:t>
      </w:r>
      <w:r w:rsidR="00CD634B" w:rsidRPr="00424CCE">
        <w:rPr>
          <w:rFonts w:cs="Arial"/>
          <w:i/>
          <w:szCs w:val="20"/>
        </w:rPr>
        <w:t xml:space="preserve"> </w:t>
      </w:r>
      <w:r w:rsidR="00CD634B" w:rsidRPr="00424CCE">
        <w:rPr>
          <w:rFonts w:cs="Arial"/>
          <w:szCs w:val="20"/>
        </w:rPr>
        <w:t>e mais 10%( dez por cento) de reserva técnica</w:t>
      </w:r>
      <w:r w:rsidR="00CD634B" w:rsidRPr="00424CCE">
        <w:t xml:space="preserve"> </w:t>
      </w:r>
      <w:r w:rsidR="00CD634B" w:rsidRPr="00424CCE">
        <w:rPr>
          <w:rFonts w:cs="Arial"/>
          <w:szCs w:val="20"/>
        </w:rPr>
        <w:t>para que não seja interrompida a execução dos serviços, providenciando, de imediato, a substituição dos recipientes que estejam em manutenção preventiva, avariados, ou que forem subtraídos;</w:t>
      </w:r>
    </w:p>
    <w:p w:rsidR="00B07EB3" w:rsidRPr="00CD634B" w:rsidRDefault="00B07EB3" w:rsidP="00B07EB3">
      <w:pPr>
        <w:pStyle w:val="PargrafodaLista"/>
        <w:tabs>
          <w:tab w:val="left" w:pos="2552"/>
          <w:tab w:val="left" w:pos="2600"/>
          <w:tab w:val="left" w:pos="2667"/>
        </w:tabs>
        <w:spacing w:line="360" w:lineRule="auto"/>
        <w:ind w:left="1985"/>
        <w:jc w:val="both"/>
        <w:rPr>
          <w:rFonts w:cs="Arial"/>
          <w:szCs w:val="20"/>
        </w:rPr>
      </w:pPr>
    </w:p>
    <w:p w:rsidR="00CD634B" w:rsidRPr="00CD634B" w:rsidRDefault="00B07EB3" w:rsidP="00B07EB3">
      <w:pPr>
        <w:pStyle w:val="PargrafodaLista"/>
        <w:numPr>
          <w:ilvl w:val="3"/>
          <w:numId w:val="7"/>
        </w:numPr>
        <w:tabs>
          <w:tab w:val="left" w:pos="2268"/>
          <w:tab w:val="left" w:pos="2600"/>
          <w:tab w:val="left" w:pos="2667"/>
        </w:tabs>
        <w:spacing w:line="360" w:lineRule="auto"/>
        <w:ind w:left="1985" w:firstLine="0"/>
        <w:jc w:val="both"/>
        <w:rPr>
          <w:rFonts w:cs="Arial"/>
          <w:szCs w:val="20"/>
        </w:rPr>
      </w:pPr>
      <w:r w:rsidRPr="00B07EB3">
        <w:rPr>
          <w:rFonts w:cs="Arial"/>
          <w:szCs w:val="20"/>
        </w:rPr>
        <w:t>A empresa será responsável pela manutenção, conservação e higienização dos mesmos</w:t>
      </w:r>
      <w:r>
        <w:rPr>
          <w:rFonts w:cs="Arial"/>
          <w:szCs w:val="20"/>
        </w:rPr>
        <w:t>.</w:t>
      </w:r>
    </w:p>
    <w:p w:rsidR="00860F48" w:rsidRDefault="00E83135" w:rsidP="00B07EB3">
      <w:pPr>
        <w:tabs>
          <w:tab w:val="left" w:pos="1933"/>
          <w:tab w:val="left" w:pos="2600"/>
          <w:tab w:val="left" w:pos="2667"/>
        </w:tabs>
        <w:spacing w:line="360" w:lineRule="auto"/>
        <w:jc w:val="both"/>
        <w:rPr>
          <w:rFonts w:cs="Arial"/>
          <w:szCs w:val="20"/>
          <w:highlight w:val="yellow"/>
        </w:rPr>
      </w:pPr>
      <w:r w:rsidRPr="00B07EB3">
        <w:rPr>
          <w:rFonts w:cs="Arial"/>
          <w:szCs w:val="20"/>
        </w:rPr>
        <w:t xml:space="preserve"> </w:t>
      </w:r>
    </w:p>
    <w:p w:rsidR="00860F48" w:rsidRDefault="00E83135">
      <w:pPr>
        <w:numPr>
          <w:ilvl w:val="2"/>
          <w:numId w:val="7"/>
        </w:numPr>
        <w:suppressAutoHyphens/>
        <w:spacing w:after="120" w:line="360" w:lineRule="auto"/>
        <w:jc w:val="both"/>
        <w:rPr>
          <w:rFonts w:cs="Arial"/>
          <w:szCs w:val="20"/>
        </w:rPr>
      </w:pPr>
      <w:r>
        <w:rPr>
          <w:rFonts w:cs="Arial"/>
          <w:szCs w:val="20"/>
        </w:rPr>
        <w:t xml:space="preserve"> A contratada deverá fornecer e instalar os recipientes coletores de resíduos perfurocortantes (Grupo E), assim como seus acessórios para instalação, nos locais de geração dos resíduos.</w:t>
      </w:r>
    </w:p>
    <w:p w:rsidR="00860F48" w:rsidRDefault="00E83135">
      <w:pPr>
        <w:numPr>
          <w:ilvl w:val="2"/>
          <w:numId w:val="7"/>
        </w:numPr>
        <w:suppressAutoHyphens/>
        <w:spacing w:after="120" w:line="360" w:lineRule="auto"/>
        <w:jc w:val="both"/>
        <w:rPr>
          <w:rFonts w:cs="Arial"/>
          <w:szCs w:val="20"/>
        </w:rPr>
      </w:pPr>
      <w:r>
        <w:rPr>
          <w:rFonts w:cs="Arial"/>
          <w:szCs w:val="20"/>
        </w:rPr>
        <w:t xml:space="preserve">A execução dos serviços será iniciada na data prevista e dentro do período de validade do contrato e após a emissão da ordem de serviço pela UFVJM . </w:t>
      </w:r>
    </w:p>
    <w:p w:rsidR="00860F48" w:rsidRDefault="00E83135">
      <w:pPr>
        <w:numPr>
          <w:ilvl w:val="2"/>
          <w:numId w:val="7"/>
        </w:numPr>
        <w:suppressAutoHyphens/>
        <w:spacing w:after="120" w:line="360" w:lineRule="auto"/>
        <w:jc w:val="both"/>
        <w:rPr>
          <w:rFonts w:cs="Arial"/>
          <w:szCs w:val="20"/>
        </w:rPr>
      </w:pPr>
      <w:r>
        <w:rPr>
          <w:rFonts w:cs="Arial"/>
          <w:szCs w:val="20"/>
        </w:rPr>
        <w:t xml:space="preserve"> A contratada deverá executar o serviço de segunda à sexta-feira, das 08 horas às 17 horas, devendo o agendamento ser efetuado previamente pelo telefone (38) 3532-6894 Assessoria de Meio Ambiente.</w:t>
      </w:r>
    </w:p>
    <w:p w:rsidR="00860F48" w:rsidRDefault="00E83135">
      <w:pPr>
        <w:numPr>
          <w:ilvl w:val="2"/>
          <w:numId w:val="7"/>
        </w:numPr>
        <w:suppressAutoHyphens/>
        <w:spacing w:after="120" w:line="360" w:lineRule="auto"/>
        <w:jc w:val="both"/>
        <w:rPr>
          <w:rFonts w:cs="Arial"/>
          <w:szCs w:val="20"/>
        </w:rPr>
      </w:pPr>
      <w:r>
        <w:rPr>
          <w:rFonts w:cs="Arial"/>
          <w:szCs w:val="20"/>
        </w:rPr>
        <w:t xml:space="preserve">A equipe de funcionários da Contratada só poderá ter acesso </w:t>
      </w:r>
      <w:r w:rsidR="00AC6333">
        <w:rPr>
          <w:rFonts w:cs="Arial"/>
          <w:szCs w:val="20"/>
        </w:rPr>
        <w:t>às</w:t>
      </w:r>
      <w:r>
        <w:rPr>
          <w:rFonts w:cs="Arial"/>
          <w:szCs w:val="20"/>
        </w:rPr>
        <w:t xml:space="preserve"> instalações da UFVJM portando credenciais de identificação, devendo estar devidamente </w:t>
      </w:r>
      <w:r>
        <w:rPr>
          <w:rFonts w:cs="Arial"/>
          <w:szCs w:val="20"/>
        </w:rPr>
        <w:lastRenderedPageBreak/>
        <w:t>uniformizado e em usos de equipamentos de proteção individual conforme legislação vigente.</w:t>
      </w:r>
    </w:p>
    <w:p w:rsidR="00860F48" w:rsidRDefault="00E83135">
      <w:pPr>
        <w:numPr>
          <w:ilvl w:val="2"/>
          <w:numId w:val="7"/>
        </w:numPr>
        <w:suppressAutoHyphens/>
        <w:spacing w:after="120" w:line="360" w:lineRule="auto"/>
        <w:jc w:val="both"/>
        <w:rPr>
          <w:rFonts w:cs="Arial"/>
          <w:szCs w:val="20"/>
        </w:rPr>
      </w:pPr>
      <w:r>
        <w:rPr>
          <w:rFonts w:cs="Arial"/>
          <w:bCs/>
          <w:color w:val="000000"/>
          <w:szCs w:val="20"/>
        </w:rPr>
        <w:t xml:space="preserve"> Após solicitação da Administração, a empresa contratada deverá coletar os materiais no prazo máximo de </w:t>
      </w:r>
      <w:r w:rsidRPr="00987353">
        <w:rPr>
          <w:rFonts w:cs="Arial"/>
          <w:bCs/>
          <w:color w:val="000000"/>
          <w:szCs w:val="20"/>
        </w:rPr>
        <w:t>3(três) dias úteis;</w:t>
      </w:r>
      <w:r>
        <w:rPr>
          <w:rFonts w:cs="Arial"/>
          <w:bCs/>
          <w:color w:val="000000"/>
          <w:szCs w:val="20"/>
        </w:rPr>
        <w:t xml:space="preserve"> </w:t>
      </w:r>
    </w:p>
    <w:p w:rsidR="00860F48" w:rsidRDefault="00E83135">
      <w:pPr>
        <w:numPr>
          <w:ilvl w:val="2"/>
          <w:numId w:val="7"/>
        </w:numPr>
        <w:suppressAutoHyphens/>
        <w:spacing w:after="120" w:line="360" w:lineRule="auto"/>
        <w:jc w:val="both"/>
        <w:rPr>
          <w:rFonts w:cs="Arial"/>
          <w:szCs w:val="20"/>
        </w:rPr>
      </w:pPr>
      <w:r>
        <w:rPr>
          <w:rFonts w:cs="Arial"/>
          <w:szCs w:val="20"/>
        </w:rPr>
        <w:t>A fiscalização da qualidade do serviço prestado pela contratada será realizada pela UNIVERSIDADE, por meio de planilhas de controle interna, sendo avaliado conforme Tabela 1 presente no item 20.4.</w:t>
      </w:r>
    </w:p>
    <w:p w:rsidR="00860F48" w:rsidRDefault="00E83135">
      <w:pPr>
        <w:numPr>
          <w:ilvl w:val="2"/>
          <w:numId w:val="7"/>
        </w:numPr>
        <w:suppressAutoHyphens/>
        <w:spacing w:after="120" w:line="360" w:lineRule="auto"/>
        <w:jc w:val="both"/>
        <w:rPr>
          <w:rFonts w:cs="Arial"/>
          <w:szCs w:val="20"/>
        </w:rPr>
      </w:pPr>
      <w:r>
        <w:rPr>
          <w:rFonts w:cs="Arial"/>
          <w:szCs w:val="20"/>
        </w:rPr>
        <w:t>Caso ocorra não cumprimento às metas estabelecidas no contrato, ocorrerão adequações no valor a ser pago, de acordo com o item 20.4.</w:t>
      </w:r>
    </w:p>
    <w:p w:rsidR="00860F48" w:rsidRDefault="00E83135">
      <w:pPr>
        <w:pStyle w:val="Nivel1"/>
        <w:numPr>
          <w:ilvl w:val="2"/>
          <w:numId w:val="7"/>
        </w:numPr>
        <w:spacing w:before="0" w:after="120" w:line="360" w:lineRule="auto"/>
        <w:ind w:left="1985" w:hanging="567"/>
        <w:rPr>
          <w:rFonts w:cs="Arial"/>
          <w:b w:val="0"/>
          <w:bCs/>
          <w:sz w:val="20"/>
          <w:szCs w:val="20"/>
        </w:rPr>
      </w:pPr>
      <w:r>
        <w:rPr>
          <w:rFonts w:cs="Arial"/>
          <w:b w:val="0"/>
          <w:sz w:val="20"/>
          <w:szCs w:val="20"/>
          <w:lang w:eastAsia="zh-CN"/>
        </w:rPr>
        <w:lastRenderedPageBreak/>
        <w:t>No caso de descumprimento, o licitante será notificado extrajudicialmente, pelas vias administrativas, para que em 72 (setenta e duas) horas, contados da data do recebimento da notificação, faça a coleta do material ou venha apresentar justificativa de impossibilidade de cumprir o compromisso contratual. Em ambos os casos, fica desde já estabelecido que a UFVJM, poderá, a seu critério, cancelar a Nota de Empenho e convocar o segundo colocado, sem, entretanto, declinar do seu direito de promover o devido processo administrativo visando aplicação das sanções cabíveis e cobrança administrativa, na forma da Lei 8.666/93: multa, registro de inadimplência no SICAF e, se necessário, promover cobrança judicial e apuração das perdas e danos na forma da lei.</w:t>
      </w:r>
    </w:p>
    <w:p w:rsidR="00860F48" w:rsidRDefault="00E83135">
      <w:pPr>
        <w:pStyle w:val="Nivel1"/>
        <w:numPr>
          <w:ilvl w:val="0"/>
          <w:numId w:val="7"/>
        </w:numPr>
        <w:spacing w:line="360" w:lineRule="auto"/>
        <w:ind w:left="284" w:firstLine="0"/>
        <w:rPr>
          <w:rFonts w:cs="Arial"/>
          <w:sz w:val="20"/>
          <w:szCs w:val="20"/>
        </w:rPr>
      </w:pPr>
      <w:r>
        <w:rPr>
          <w:rFonts w:cs="Arial"/>
          <w:bCs/>
          <w:sz w:val="20"/>
          <w:szCs w:val="20"/>
        </w:rPr>
        <w:t>GESTÃO DO CONTRATO:</w:t>
      </w:r>
    </w:p>
    <w:p w:rsidR="00860F48" w:rsidRDefault="00E83135">
      <w:pPr>
        <w:pStyle w:val="Nivel1"/>
        <w:spacing w:before="120" w:line="360" w:lineRule="auto"/>
        <w:ind w:left="1134" w:hanging="283"/>
        <w:rPr>
          <w:rFonts w:cs="Arial"/>
          <w:b w:val="0"/>
          <w:bCs/>
          <w:sz w:val="20"/>
          <w:szCs w:val="20"/>
        </w:rPr>
      </w:pPr>
      <w:r>
        <w:rPr>
          <w:rFonts w:cs="Arial"/>
          <w:b w:val="0"/>
          <w:sz w:val="20"/>
          <w:szCs w:val="20"/>
        </w:rPr>
        <w:t>8.1.  Os atores envolvidos na gestão e fiscalização contratual estão elencados abaixo:</w:t>
      </w:r>
    </w:p>
    <w:p w:rsidR="00860F48" w:rsidRDefault="00E83135">
      <w:pPr>
        <w:pStyle w:val="Nivel1"/>
        <w:numPr>
          <w:ilvl w:val="2"/>
          <w:numId w:val="7"/>
        </w:numPr>
        <w:spacing w:before="120" w:line="360" w:lineRule="auto"/>
        <w:rPr>
          <w:rFonts w:cs="Arial"/>
          <w:b w:val="0"/>
          <w:bCs/>
          <w:sz w:val="20"/>
          <w:szCs w:val="20"/>
        </w:rPr>
      </w:pPr>
      <w:r>
        <w:rPr>
          <w:rFonts w:cs="Arial"/>
          <w:b w:val="0"/>
          <w:bCs/>
          <w:sz w:val="20"/>
          <w:szCs w:val="20"/>
        </w:rPr>
        <w:t xml:space="preserve"> O gestor do contrato terá a função de coordenar as atividades relacionadas à fiscalização técnica, administrativa, setorial e pelo público usuário, quando couber, bem como dos preparatórios à instrução processual e ao encaminhamento da documentação pertinente para formalização dos procedimentos quanto aos aspectos que envolvam a prorrogação, alteração, reequilíbrio, pagamento, eventual aplicação de sanções, extinção de contrato, dentre outros;</w:t>
      </w:r>
    </w:p>
    <w:p w:rsidR="00860F48" w:rsidRDefault="00E83135">
      <w:pPr>
        <w:pStyle w:val="Nivel1"/>
        <w:numPr>
          <w:ilvl w:val="2"/>
          <w:numId w:val="7"/>
        </w:numPr>
        <w:spacing w:before="120" w:line="360" w:lineRule="auto"/>
        <w:rPr>
          <w:rFonts w:cs="Arial"/>
          <w:b w:val="0"/>
          <w:bCs/>
          <w:sz w:val="20"/>
          <w:szCs w:val="20"/>
        </w:rPr>
      </w:pPr>
      <w:r>
        <w:rPr>
          <w:rFonts w:cs="Arial"/>
          <w:b w:val="0"/>
          <w:sz w:val="20"/>
          <w:szCs w:val="20"/>
        </w:rPr>
        <w:t>O fiscal técnico que fará o acompanhamento dos aspectos gerais da execução dos serviços, bem como quanto às providências tempestivas nos casos de inadimplemento, avaliando a execução do objeto nos moldes contratados e, se for o caso, aferir se a quantidade, qualidade, tempo e modo de prestação de serviços estão compatíveis com os</w:t>
      </w:r>
      <w:r>
        <w:t xml:space="preserve"> </w:t>
      </w:r>
      <w:r>
        <w:rPr>
          <w:rFonts w:cs="Arial"/>
          <w:b w:val="0"/>
          <w:sz w:val="20"/>
          <w:szCs w:val="20"/>
        </w:rPr>
        <w:t xml:space="preserve">indicadores de níveis mínimos de desempenho estipulados no ato convocatório, para efeito de pagamento conforme resultado; </w:t>
      </w:r>
    </w:p>
    <w:p w:rsidR="00860F48" w:rsidRDefault="00E83135">
      <w:pPr>
        <w:pStyle w:val="Nivel1"/>
        <w:numPr>
          <w:ilvl w:val="1"/>
          <w:numId w:val="7"/>
        </w:numPr>
        <w:spacing w:before="120" w:line="360" w:lineRule="auto"/>
        <w:ind w:hanging="291"/>
        <w:rPr>
          <w:rFonts w:cs="Arial"/>
          <w:b w:val="0"/>
          <w:bCs/>
          <w:sz w:val="20"/>
          <w:szCs w:val="20"/>
        </w:rPr>
      </w:pPr>
      <w:r>
        <w:rPr>
          <w:rFonts w:cs="Arial"/>
          <w:b w:val="0"/>
          <w:bCs/>
          <w:sz w:val="20"/>
          <w:szCs w:val="20"/>
        </w:rPr>
        <w:t>Os contatos serão realizados, preferencialmente, com o representante designado pela CONTRATADA para tratar de assuntos relacionados à execução do contrato e sanar possíveis inconsistências ou incompatibilidades nas atividades executadas;</w:t>
      </w:r>
    </w:p>
    <w:p w:rsidR="00860F48" w:rsidRDefault="00E83135">
      <w:pPr>
        <w:pStyle w:val="Nivel1"/>
        <w:numPr>
          <w:ilvl w:val="1"/>
          <w:numId w:val="7"/>
        </w:numPr>
        <w:spacing w:before="120" w:line="360" w:lineRule="auto"/>
        <w:rPr>
          <w:rFonts w:cs="Arial"/>
          <w:b w:val="0"/>
          <w:bCs/>
          <w:sz w:val="20"/>
          <w:szCs w:val="20"/>
        </w:rPr>
      </w:pPr>
      <w:r>
        <w:rPr>
          <w:rFonts w:cs="Arial"/>
          <w:b w:val="0"/>
          <w:bCs/>
          <w:sz w:val="20"/>
          <w:szCs w:val="20"/>
        </w:rPr>
        <w:t>As comunicações serão realizadas via e-mail, carta registrada (AR), ou dependendo da demanda ou necessidade da celeridade da informação via telefone, sendo que a CONTRATADA deverá dar o tratamento adequado às solicitações em todas as formas de comunicação elencadas;</w:t>
      </w:r>
    </w:p>
    <w:p w:rsidR="00860F48" w:rsidRDefault="00E83135">
      <w:pPr>
        <w:pStyle w:val="Nivel1"/>
        <w:numPr>
          <w:ilvl w:val="1"/>
          <w:numId w:val="7"/>
        </w:numPr>
        <w:spacing w:before="120" w:line="360" w:lineRule="auto"/>
        <w:rPr>
          <w:rFonts w:cs="Arial"/>
          <w:b w:val="0"/>
          <w:bCs/>
          <w:sz w:val="20"/>
          <w:szCs w:val="20"/>
        </w:rPr>
      </w:pPr>
      <w:r>
        <w:rPr>
          <w:rFonts w:eastAsia="Times New Roman" w:cs="Arial"/>
          <w:b w:val="0"/>
          <w:sz w:val="20"/>
          <w:szCs w:val="20"/>
          <w:lang w:eastAsia="zh-CN"/>
        </w:rPr>
        <w:lastRenderedPageBreak/>
        <w:t>A execução dos contratos será acompanhada e fiscalizada por meio de instrumentos de controle que compreendam a mensuração dos seguintes aspectos, quando for o caso:</w:t>
      </w:r>
    </w:p>
    <w:p w:rsidR="00860F48" w:rsidRDefault="00E83135">
      <w:pPr>
        <w:pStyle w:val="Nivel1"/>
        <w:numPr>
          <w:ilvl w:val="2"/>
          <w:numId w:val="7"/>
        </w:numPr>
        <w:spacing w:before="120" w:line="360" w:lineRule="auto"/>
        <w:rPr>
          <w:rFonts w:cs="Arial"/>
          <w:b w:val="0"/>
          <w:bCs/>
          <w:sz w:val="20"/>
          <w:szCs w:val="20"/>
        </w:rPr>
      </w:pPr>
      <w:r>
        <w:rPr>
          <w:rFonts w:cs="Arial"/>
          <w:b w:val="0"/>
          <w:bCs/>
          <w:sz w:val="20"/>
          <w:szCs w:val="20"/>
        </w:rPr>
        <w:t>Os resultados alcançados em relação do contratado, com a verificação dos prazos de execução e da qualidade demandada;</w:t>
      </w:r>
    </w:p>
    <w:p w:rsidR="00860F48" w:rsidRDefault="00E83135">
      <w:pPr>
        <w:pStyle w:val="Nivel1"/>
        <w:numPr>
          <w:ilvl w:val="2"/>
          <w:numId w:val="7"/>
        </w:numPr>
        <w:spacing w:before="120" w:line="360" w:lineRule="auto"/>
        <w:rPr>
          <w:rFonts w:cs="Arial"/>
          <w:b w:val="0"/>
          <w:bCs/>
          <w:sz w:val="20"/>
          <w:szCs w:val="20"/>
        </w:rPr>
      </w:pPr>
      <w:r>
        <w:rPr>
          <w:rFonts w:eastAsia="Times New Roman" w:cs="Arial"/>
          <w:b w:val="0"/>
          <w:sz w:val="20"/>
          <w:szCs w:val="20"/>
          <w:lang w:eastAsia="zh-CN"/>
        </w:rPr>
        <w:t>Os recursos humanos empregados em função da quantidade e da formação profissional exigida;</w:t>
      </w:r>
    </w:p>
    <w:p w:rsidR="00860F48" w:rsidRDefault="00E83135">
      <w:pPr>
        <w:pStyle w:val="Nivel1"/>
        <w:numPr>
          <w:ilvl w:val="2"/>
          <w:numId w:val="7"/>
        </w:numPr>
        <w:spacing w:before="120" w:line="360" w:lineRule="auto"/>
        <w:rPr>
          <w:rFonts w:cs="Arial"/>
          <w:b w:val="0"/>
          <w:bCs/>
          <w:sz w:val="20"/>
          <w:szCs w:val="20"/>
        </w:rPr>
      </w:pPr>
      <w:r>
        <w:rPr>
          <w:rFonts w:eastAsia="Times New Roman" w:cs="Arial"/>
          <w:b w:val="0"/>
          <w:sz w:val="20"/>
          <w:szCs w:val="20"/>
          <w:lang w:eastAsia="zh-CN"/>
        </w:rPr>
        <w:t>A qualidade e a quantidade dos recursos materiais empregados;</w:t>
      </w:r>
    </w:p>
    <w:p w:rsidR="00860F48" w:rsidRDefault="00E83135">
      <w:pPr>
        <w:pStyle w:val="Nivel1"/>
        <w:numPr>
          <w:ilvl w:val="2"/>
          <w:numId w:val="7"/>
        </w:numPr>
        <w:spacing w:before="120" w:line="360" w:lineRule="auto"/>
        <w:rPr>
          <w:rFonts w:eastAsia="Times New Roman" w:cs="Arial"/>
          <w:b w:val="0"/>
          <w:sz w:val="20"/>
          <w:szCs w:val="20"/>
          <w:lang w:eastAsia="zh-CN"/>
        </w:rPr>
      </w:pPr>
      <w:r>
        <w:rPr>
          <w:rFonts w:eastAsia="Times New Roman" w:cs="Arial"/>
          <w:b w:val="0"/>
          <w:sz w:val="20"/>
          <w:szCs w:val="20"/>
          <w:lang w:eastAsia="zh-CN"/>
        </w:rPr>
        <w:t>A</w:t>
      </w:r>
      <w:r>
        <w:rPr>
          <w:rFonts w:eastAsia="Times New Roman" w:cs="Arial"/>
          <w:sz w:val="20"/>
          <w:szCs w:val="20"/>
          <w:lang w:eastAsia="zh-CN"/>
        </w:rPr>
        <w:t xml:space="preserve"> </w:t>
      </w:r>
      <w:r>
        <w:rPr>
          <w:rFonts w:eastAsia="Times New Roman" w:cs="Arial"/>
          <w:b w:val="0"/>
          <w:sz w:val="20"/>
          <w:szCs w:val="20"/>
          <w:lang w:eastAsia="zh-CN"/>
        </w:rPr>
        <w:t>adequação dos serviços prestados à rotina de execução estabelecida;</w:t>
      </w:r>
    </w:p>
    <w:p w:rsidR="00860F48" w:rsidRDefault="00E83135">
      <w:pPr>
        <w:pStyle w:val="Nivel1"/>
        <w:numPr>
          <w:ilvl w:val="2"/>
          <w:numId w:val="7"/>
        </w:numPr>
        <w:spacing w:before="120" w:line="360" w:lineRule="auto"/>
        <w:rPr>
          <w:rFonts w:eastAsia="Times New Roman" w:cs="Arial"/>
          <w:b w:val="0"/>
          <w:sz w:val="20"/>
          <w:szCs w:val="20"/>
          <w:lang w:eastAsia="zh-CN"/>
        </w:rPr>
      </w:pPr>
      <w:r>
        <w:rPr>
          <w:rFonts w:eastAsia="Times New Roman" w:cs="Arial"/>
          <w:b w:val="0"/>
          <w:sz w:val="20"/>
          <w:szCs w:val="20"/>
          <w:lang w:eastAsia="zh-CN"/>
        </w:rPr>
        <w:t>O cumprimento das demais obrigações decorrentes do contrato; e</w:t>
      </w:r>
    </w:p>
    <w:p w:rsidR="00860F48" w:rsidRDefault="00E83135">
      <w:pPr>
        <w:pStyle w:val="Nivel1"/>
        <w:numPr>
          <w:ilvl w:val="2"/>
          <w:numId w:val="7"/>
        </w:numPr>
        <w:spacing w:before="120" w:line="360" w:lineRule="auto"/>
        <w:rPr>
          <w:rFonts w:eastAsia="Times New Roman" w:cs="Arial"/>
          <w:b w:val="0"/>
          <w:sz w:val="20"/>
          <w:szCs w:val="20"/>
          <w:lang w:eastAsia="zh-CN"/>
        </w:rPr>
      </w:pPr>
      <w:r>
        <w:rPr>
          <w:rFonts w:eastAsia="Times New Roman" w:cs="Arial"/>
          <w:b w:val="0"/>
          <w:sz w:val="20"/>
          <w:szCs w:val="20"/>
          <w:lang w:eastAsia="zh-CN"/>
        </w:rPr>
        <w:t>A satisfação do público usuário.</w:t>
      </w:r>
    </w:p>
    <w:p w:rsidR="00860F48" w:rsidRDefault="00E83135">
      <w:pPr>
        <w:pStyle w:val="Nivel1"/>
        <w:numPr>
          <w:ilvl w:val="1"/>
          <w:numId w:val="7"/>
        </w:numPr>
        <w:spacing w:before="120" w:line="360" w:lineRule="auto"/>
        <w:rPr>
          <w:rFonts w:eastAsia="Times New Roman" w:cs="Arial"/>
          <w:b w:val="0"/>
          <w:sz w:val="20"/>
          <w:szCs w:val="20"/>
          <w:lang w:eastAsia="zh-CN"/>
        </w:rPr>
      </w:pPr>
      <w:r>
        <w:t xml:space="preserve"> </w:t>
      </w:r>
      <w:r w:rsidR="00A03FC9">
        <w:rPr>
          <w:rFonts w:eastAsia="Times New Roman" w:cs="Arial"/>
          <w:b w:val="0"/>
          <w:sz w:val="20"/>
          <w:szCs w:val="20"/>
          <w:lang w:eastAsia="zh-CN"/>
        </w:rPr>
        <w:t>Ficam</w:t>
      </w:r>
      <w:r>
        <w:rPr>
          <w:rFonts w:eastAsia="Times New Roman" w:cs="Arial"/>
          <w:b w:val="0"/>
          <w:sz w:val="20"/>
          <w:szCs w:val="20"/>
          <w:lang w:eastAsia="zh-CN"/>
        </w:rPr>
        <w:t xml:space="preserve"> reservado</w:t>
      </w:r>
      <w:r w:rsidR="00A03FC9">
        <w:rPr>
          <w:rFonts w:eastAsia="Times New Roman" w:cs="Arial"/>
          <w:b w:val="0"/>
          <w:sz w:val="20"/>
          <w:szCs w:val="20"/>
          <w:lang w:eastAsia="zh-CN"/>
        </w:rPr>
        <w:t>s</w:t>
      </w:r>
      <w:r>
        <w:rPr>
          <w:rFonts w:eastAsia="Times New Roman" w:cs="Arial"/>
          <w:b w:val="0"/>
          <w:sz w:val="20"/>
          <w:szCs w:val="20"/>
          <w:lang w:eastAsia="zh-CN"/>
        </w:rPr>
        <w:t xml:space="preserve"> à UFVJM o direito e a autoridade, para resolver todo e qualquer caso singular e porventura omisso neste termo.</w:t>
      </w:r>
    </w:p>
    <w:p w:rsidR="00860F48" w:rsidRDefault="00E83135">
      <w:pPr>
        <w:pStyle w:val="Nivel1"/>
        <w:numPr>
          <w:ilvl w:val="1"/>
          <w:numId w:val="7"/>
        </w:numPr>
        <w:spacing w:before="120" w:line="360" w:lineRule="auto"/>
        <w:rPr>
          <w:rFonts w:eastAsia="Times New Roman" w:cs="Arial"/>
          <w:b w:val="0"/>
          <w:sz w:val="20"/>
          <w:szCs w:val="20"/>
          <w:lang w:eastAsia="zh-CN"/>
        </w:rPr>
      </w:pPr>
      <w:r>
        <w:rPr>
          <w:rFonts w:eastAsia="Times New Roman" w:cs="Arial"/>
          <w:b w:val="0"/>
          <w:sz w:val="20"/>
          <w:szCs w:val="20"/>
          <w:lang w:eastAsia="zh-CN"/>
        </w:rPr>
        <w:t xml:space="preserve">Não se poderá alegar, em hipótese alguma, como justificativa ou defesa, pela Licitante Vencedora, desconhecimento, incompreensão, dúvidas ou esquecimento das cláusulas e condições do contrato, do edital, bem como de tudo o que estiver contido nas normas técnicas e ambientais, especificações e métodos da ABNT, e outras normas pertinentes. </w:t>
      </w:r>
    </w:p>
    <w:p w:rsidR="00860F48" w:rsidRDefault="00E83135">
      <w:pPr>
        <w:pStyle w:val="Nivel1"/>
        <w:numPr>
          <w:ilvl w:val="1"/>
          <w:numId w:val="7"/>
        </w:numPr>
        <w:spacing w:before="120" w:line="360" w:lineRule="auto"/>
        <w:rPr>
          <w:rFonts w:eastAsia="Times New Roman" w:cs="Arial"/>
          <w:b w:val="0"/>
          <w:sz w:val="20"/>
          <w:szCs w:val="20"/>
          <w:lang w:eastAsia="zh-CN"/>
        </w:rPr>
      </w:pPr>
      <w:r>
        <w:rPr>
          <w:rFonts w:eastAsia="Times New Roman" w:cs="Arial"/>
          <w:b w:val="0"/>
          <w:sz w:val="20"/>
          <w:szCs w:val="20"/>
          <w:lang w:eastAsia="zh-CN"/>
        </w:rPr>
        <w:t>A existência e a atuação da FISCALIZAÇÃO em nada diminuirão a responsabilidade única, integral e exclusiva da Licitante Vencedora no que concerne aos serviços e suas implicações próximas ou remotas, sempre de conformidade com o contrato, o Código Civil e demais leis ou regulamentos vigentes e pertinentes, no Município, Estado e na União.</w:t>
      </w:r>
    </w:p>
    <w:p w:rsidR="00860F48" w:rsidRDefault="00E83135">
      <w:pPr>
        <w:pStyle w:val="Nivel1"/>
        <w:numPr>
          <w:ilvl w:val="1"/>
          <w:numId w:val="7"/>
        </w:numPr>
        <w:spacing w:before="120" w:line="360" w:lineRule="auto"/>
        <w:rPr>
          <w:rFonts w:eastAsia="Times New Roman" w:cs="Arial"/>
          <w:b w:val="0"/>
          <w:sz w:val="20"/>
          <w:szCs w:val="20"/>
          <w:lang w:eastAsia="zh-CN"/>
        </w:rPr>
      </w:pPr>
      <w:r>
        <w:rPr>
          <w:rFonts w:eastAsia="Times New Roman" w:cs="Arial"/>
          <w:b w:val="0"/>
          <w:sz w:val="20"/>
          <w:szCs w:val="20"/>
          <w:lang w:eastAsia="zh-CN"/>
        </w:rPr>
        <w:t>Não serão aceitos valores aditivos no contrato a pedido da Licitante Vencedora, decorrentes de erro de custos ou motivos diversos alegados pela mesma.</w:t>
      </w:r>
    </w:p>
    <w:p w:rsidR="00860F48" w:rsidRDefault="00E83135">
      <w:pPr>
        <w:pStyle w:val="Nivel1"/>
        <w:numPr>
          <w:ilvl w:val="1"/>
          <w:numId w:val="7"/>
        </w:numPr>
        <w:spacing w:before="120" w:line="360" w:lineRule="auto"/>
        <w:rPr>
          <w:rFonts w:eastAsia="Times New Roman" w:cs="Arial"/>
          <w:b w:val="0"/>
          <w:sz w:val="20"/>
          <w:szCs w:val="20"/>
          <w:lang w:eastAsia="zh-CN"/>
        </w:rPr>
      </w:pPr>
      <w:r>
        <w:rPr>
          <w:rFonts w:eastAsia="Times New Roman" w:cs="Arial"/>
          <w:b w:val="0"/>
          <w:sz w:val="20"/>
          <w:szCs w:val="20"/>
          <w:lang w:eastAsia="zh-CN"/>
        </w:rPr>
        <w:t>A Licitante Vencedora não poderá executar qualquer serviço que não seja autorizado pela FISCALIZAÇÃO, salvo aqueles que se caracterizem notadamente como de emergência e necessários ao andamento ou segurança dos serviços.</w:t>
      </w:r>
    </w:p>
    <w:p w:rsidR="00860F48" w:rsidRDefault="00E83135">
      <w:pPr>
        <w:pStyle w:val="Nivel1"/>
        <w:numPr>
          <w:ilvl w:val="1"/>
          <w:numId w:val="7"/>
        </w:numPr>
        <w:spacing w:before="120" w:line="360" w:lineRule="auto"/>
        <w:rPr>
          <w:rFonts w:eastAsia="Times New Roman" w:cs="Arial"/>
          <w:b w:val="0"/>
          <w:sz w:val="20"/>
          <w:szCs w:val="20"/>
          <w:lang w:eastAsia="zh-CN"/>
        </w:rPr>
      </w:pPr>
      <w:r>
        <w:rPr>
          <w:rFonts w:eastAsia="Times New Roman" w:cs="Arial"/>
          <w:b w:val="0"/>
          <w:sz w:val="20"/>
          <w:szCs w:val="20"/>
          <w:lang w:eastAsia="zh-CN"/>
        </w:rPr>
        <w:t>No caso da Licitante Vencedora não providenciar o atendimento de qualquer item ou subitem deste documento (em qualquer etapa do processo),será entendido como descumprimento contratual, passível da aplicação das penalidades descritas no Edital;</w:t>
      </w:r>
    </w:p>
    <w:p w:rsidR="00860F48" w:rsidRDefault="00E83135">
      <w:pPr>
        <w:pStyle w:val="Nivel1"/>
        <w:numPr>
          <w:ilvl w:val="1"/>
          <w:numId w:val="7"/>
        </w:numPr>
        <w:spacing w:before="120" w:line="360" w:lineRule="auto"/>
        <w:rPr>
          <w:rFonts w:eastAsia="Times New Roman" w:cs="Arial"/>
          <w:b w:val="0"/>
          <w:sz w:val="20"/>
          <w:szCs w:val="20"/>
          <w:lang w:eastAsia="zh-CN"/>
        </w:rPr>
      </w:pPr>
      <w:r>
        <w:rPr>
          <w:rFonts w:eastAsia="Times New Roman" w:cs="Arial"/>
          <w:b w:val="0"/>
          <w:sz w:val="20"/>
          <w:szCs w:val="20"/>
          <w:lang w:eastAsia="zh-CN"/>
        </w:rPr>
        <w:t>Os serviços devem ser realizados na data prevista e dentro do período de validade do contrato e após a emissão da ordem de serviço.</w:t>
      </w:r>
    </w:p>
    <w:p w:rsidR="00860F48" w:rsidRDefault="00E83135">
      <w:pPr>
        <w:pStyle w:val="Nivel1"/>
        <w:numPr>
          <w:ilvl w:val="1"/>
          <w:numId w:val="7"/>
        </w:numPr>
        <w:spacing w:before="120" w:line="360" w:lineRule="auto"/>
      </w:pPr>
      <w:r>
        <w:rPr>
          <w:rFonts w:eastAsia="Times New Roman" w:cs="Arial"/>
          <w:b w:val="0"/>
          <w:sz w:val="20"/>
          <w:szCs w:val="20"/>
          <w:lang w:eastAsia="zh-CN"/>
        </w:rPr>
        <w:lastRenderedPageBreak/>
        <w:t xml:space="preserve">Em decorrência da descentralização do Campus do Mucuri, o contrato assinado entre a UFVJM e a futura contratada para o município de Teófilo Otoni, será sub-rogado para o citado Campus, respeitando-se todas as cláusulas e compromissos assumidos entre as partes, com vistas a garantir fiel cumprimento do objeto. </w:t>
      </w:r>
    </w:p>
    <w:p w:rsidR="00860F48" w:rsidRDefault="00E83135">
      <w:pPr>
        <w:pStyle w:val="Nivel1"/>
        <w:numPr>
          <w:ilvl w:val="0"/>
          <w:numId w:val="7"/>
        </w:numPr>
        <w:spacing w:line="360" w:lineRule="auto"/>
      </w:pPr>
      <w:r>
        <w:rPr>
          <w:rFonts w:cs="Arial"/>
          <w:sz w:val="20"/>
          <w:szCs w:val="20"/>
          <w:lang w:eastAsia="en-US"/>
        </w:rPr>
        <w:t>MATERIAIS A SEREM DISPONIBILIZADOS</w:t>
      </w:r>
    </w:p>
    <w:p w:rsidR="00860F48" w:rsidRPr="00A03FC9" w:rsidRDefault="00E83135">
      <w:pPr>
        <w:pStyle w:val="Nivel1"/>
        <w:numPr>
          <w:ilvl w:val="2"/>
          <w:numId w:val="7"/>
        </w:numPr>
        <w:spacing w:line="360" w:lineRule="auto"/>
      </w:pPr>
      <w:r>
        <w:rPr>
          <w:rFonts w:cs="Arial"/>
          <w:b w:val="0"/>
          <w:sz w:val="20"/>
          <w:szCs w:val="20"/>
          <w:lang w:eastAsia="en-US"/>
        </w:rPr>
        <w:t xml:space="preserve">Para a perfeita execução dos serviços, a Contratada deverá disponibilizar os materiais, equipamentos, ferramentas e utensílios necessários, para a coleta, transporte, tratamento e destinação final dos Resíduos recolhidos nos </w:t>
      </w:r>
      <w:r>
        <w:rPr>
          <w:rFonts w:cs="Arial"/>
          <w:b w:val="0"/>
          <w:i/>
          <w:sz w:val="20"/>
          <w:szCs w:val="20"/>
          <w:lang w:eastAsia="en-US"/>
        </w:rPr>
        <w:t xml:space="preserve">Campis </w:t>
      </w:r>
      <w:r>
        <w:rPr>
          <w:rFonts w:cs="Arial"/>
          <w:b w:val="0"/>
          <w:sz w:val="20"/>
          <w:szCs w:val="20"/>
          <w:lang w:eastAsia="en-US"/>
        </w:rPr>
        <w:t>da UFVJM, conforme legislação vigente.</w:t>
      </w:r>
    </w:p>
    <w:p w:rsidR="00A03FC9" w:rsidRPr="00A01558" w:rsidRDefault="00A03FC9" w:rsidP="00A03FC9">
      <w:pPr>
        <w:pStyle w:val="Nivel1"/>
        <w:numPr>
          <w:ilvl w:val="2"/>
          <w:numId w:val="7"/>
        </w:numPr>
        <w:spacing w:line="360" w:lineRule="auto"/>
        <w:rPr>
          <w:rFonts w:cs="Arial"/>
          <w:b w:val="0"/>
          <w:sz w:val="20"/>
          <w:szCs w:val="20"/>
          <w:lang w:eastAsia="en-US"/>
        </w:rPr>
      </w:pPr>
      <w:r w:rsidRPr="00A01558">
        <w:rPr>
          <w:rFonts w:cs="Arial"/>
          <w:b w:val="0"/>
          <w:sz w:val="20"/>
          <w:szCs w:val="20"/>
          <w:lang w:eastAsia="en-US"/>
        </w:rPr>
        <w:t>No início do contrato a CONTRATADA deverá fornecer aos estabelecimentos uma quantidade suficiente de recipientes e seus respectivos lacres, que atenda à demanda da unidade geradora de resíduos de serviços de saúde,</w:t>
      </w:r>
      <w:r w:rsidRPr="00A01558">
        <w:t xml:space="preserve"> </w:t>
      </w:r>
      <w:r w:rsidRPr="00A01558">
        <w:rPr>
          <w:rFonts w:cs="Arial"/>
          <w:b w:val="0"/>
          <w:sz w:val="20"/>
          <w:szCs w:val="20"/>
          <w:lang w:eastAsia="en-US"/>
        </w:rPr>
        <w:t>mais 10% (dez por cento) de reserva técnica, ou de uma unidade quando resultar quantitativo menor que 01 (um), para que não seja interrompida a execução dos serviços, providenciando, de imediato, a substituição dos recipientes que estejam em manutenção preventiva, avariados, ou que forem subtraídos;</w:t>
      </w:r>
    </w:p>
    <w:p w:rsidR="00860F48" w:rsidRDefault="00E83135">
      <w:pPr>
        <w:pStyle w:val="Nivel1"/>
        <w:numPr>
          <w:ilvl w:val="0"/>
          <w:numId w:val="7"/>
        </w:numPr>
        <w:spacing w:line="360" w:lineRule="auto"/>
        <w:ind w:left="284" w:firstLine="0"/>
        <w:rPr>
          <w:rFonts w:cs="Arial"/>
          <w:sz w:val="20"/>
          <w:szCs w:val="20"/>
          <w:lang w:eastAsia="en-US"/>
        </w:rPr>
      </w:pPr>
      <w:r>
        <w:rPr>
          <w:rFonts w:cs="Arial"/>
          <w:sz w:val="20"/>
          <w:szCs w:val="20"/>
          <w:lang w:eastAsia="en-US"/>
        </w:rPr>
        <w:t xml:space="preserve">INFORMAÇÕES RELEVANTES PARA O DIMENSIONAMENTO DA PROPOSTA </w:t>
      </w:r>
    </w:p>
    <w:p w:rsidR="00860F48" w:rsidRDefault="00E83135">
      <w:pPr>
        <w:pStyle w:val="Nivel1"/>
        <w:numPr>
          <w:ilvl w:val="1"/>
          <w:numId w:val="7"/>
        </w:numPr>
        <w:spacing w:line="360" w:lineRule="auto"/>
        <w:ind w:hanging="291"/>
        <w:rPr>
          <w:rFonts w:cs="Arial"/>
          <w:b w:val="0"/>
          <w:sz w:val="20"/>
          <w:szCs w:val="20"/>
        </w:rPr>
      </w:pPr>
      <w:r>
        <w:rPr>
          <w:rFonts w:cs="Arial"/>
          <w:b w:val="0"/>
          <w:sz w:val="20"/>
          <w:szCs w:val="20"/>
        </w:rPr>
        <w:t>O gerenciamento dos RSS constitui-se em um conjunto de procedimentos de gestão, planejados e implementados a partir de bases científicas e técnicas, normativas e legais, com o objetivo de minimizar a produção de resíduos e proporcionar, aos resíduos gerados, um encaminhamento seguro, de forma eficiente, visando à proteção dos trabalhadores, a preservação da saúde, dos recursos naturais e do meio ambiente.</w:t>
      </w:r>
    </w:p>
    <w:p w:rsidR="00860F48" w:rsidRDefault="00E83135">
      <w:pPr>
        <w:pStyle w:val="Nivel1"/>
        <w:numPr>
          <w:ilvl w:val="1"/>
          <w:numId w:val="7"/>
        </w:numPr>
        <w:spacing w:line="360" w:lineRule="auto"/>
        <w:rPr>
          <w:rFonts w:cs="Arial"/>
          <w:b w:val="0"/>
          <w:sz w:val="20"/>
          <w:szCs w:val="20"/>
          <w:lang w:eastAsia="en-US"/>
        </w:rPr>
      </w:pPr>
      <w:r>
        <w:rPr>
          <w:rFonts w:cs="Arial"/>
          <w:b w:val="0"/>
          <w:sz w:val="20"/>
          <w:szCs w:val="20"/>
        </w:rPr>
        <w:lastRenderedPageBreak/>
        <w:t>O detalhamento e as orientações básicas para a adequada prestação dos serviços configuram-se em realizar ações relativas ao manejo de resíduos sólidos, que corresponde às etapas de: segregação, acondicionamento, identificação, transporte interno, armazenamento temporário, armazenamento externo, coleta interna, transporte externo, destinação e disposição final ambientalmente adequada, considerando as características e riscos dos resíduos, as ações de proteção à saúde e ao meio ambiente e os princípios da biossegurança de empregar medidas técnicas administrativas e normativas para prevenir acidentes</w:t>
      </w:r>
      <w:r>
        <w:rPr>
          <w:rFonts w:cs="Arial"/>
          <w:sz w:val="20"/>
          <w:szCs w:val="20"/>
        </w:rPr>
        <w:t>.</w:t>
      </w:r>
    </w:p>
    <w:p w:rsidR="00860F48" w:rsidRDefault="00E83135">
      <w:pPr>
        <w:pStyle w:val="Nivel1"/>
        <w:numPr>
          <w:ilvl w:val="0"/>
          <w:numId w:val="7"/>
        </w:numPr>
        <w:spacing w:line="360" w:lineRule="auto"/>
        <w:ind w:left="284" w:firstLine="0"/>
        <w:rPr>
          <w:rFonts w:cs="Arial"/>
          <w:sz w:val="20"/>
          <w:szCs w:val="20"/>
        </w:rPr>
      </w:pPr>
      <w:r>
        <w:rPr>
          <w:rFonts w:cs="Arial"/>
          <w:sz w:val="20"/>
          <w:szCs w:val="20"/>
          <w:lang w:eastAsia="en-US"/>
        </w:rPr>
        <w:t>OBRIGAÇÕES DA CONTRATANTE</w:t>
      </w:r>
    </w:p>
    <w:p w:rsidR="00860F48" w:rsidRDefault="00E83135">
      <w:pPr>
        <w:numPr>
          <w:ilvl w:val="1"/>
          <w:numId w:val="7"/>
        </w:numPr>
        <w:spacing w:before="120" w:after="120" w:line="360" w:lineRule="auto"/>
        <w:ind w:left="1134" w:hanging="283"/>
        <w:jc w:val="both"/>
        <w:rPr>
          <w:rFonts w:cs="Arial"/>
          <w:color w:val="000000"/>
          <w:szCs w:val="20"/>
        </w:rPr>
      </w:pPr>
      <w:r>
        <w:rPr>
          <w:rFonts w:cs="Arial"/>
          <w:color w:val="000000"/>
          <w:szCs w:val="20"/>
        </w:rPr>
        <w:t>Exigir o cumprimento de todas as obrigações assumidas pela Contratada, de acordo com as cláusulas contratuais e os termos de sua proposta.</w:t>
      </w:r>
    </w:p>
    <w:p w:rsidR="00860F48" w:rsidRDefault="00E83135">
      <w:pPr>
        <w:numPr>
          <w:ilvl w:val="1"/>
          <w:numId w:val="7"/>
        </w:numPr>
        <w:spacing w:before="120" w:after="120" w:line="360" w:lineRule="auto"/>
        <w:ind w:left="1134" w:hanging="283"/>
        <w:jc w:val="both"/>
        <w:rPr>
          <w:rFonts w:cs="Arial"/>
          <w:color w:val="000000"/>
          <w:szCs w:val="20"/>
        </w:rPr>
      </w:pPr>
      <w:r>
        <w:rPr>
          <w:rFonts w:cs="Arial"/>
          <w:color w:val="000000"/>
          <w:szCs w:val="20"/>
        </w:rPr>
        <w:t>Exercer o acompanhamento e a fiscalização dos serviços, com a aferição da balança disponibilizada pela Contratada antes da realização da coleta, por servidor especialmente designado, anotando em registro próprio as falhas detectadas, indicando dia, mês e ano, bem como o nome dos empregados eventualmente envolvidos, e encaminhando os apontamentos à autoridade competente para as providências cabíveis.</w:t>
      </w:r>
    </w:p>
    <w:p w:rsidR="00860F48" w:rsidRDefault="00E83135">
      <w:pPr>
        <w:numPr>
          <w:ilvl w:val="1"/>
          <w:numId w:val="7"/>
        </w:numPr>
        <w:spacing w:before="120" w:after="120" w:line="360" w:lineRule="auto"/>
        <w:ind w:left="1134" w:hanging="283"/>
        <w:jc w:val="both"/>
        <w:rPr>
          <w:rFonts w:cs="Arial"/>
          <w:color w:val="000000"/>
          <w:szCs w:val="20"/>
        </w:rPr>
      </w:pPr>
      <w:r>
        <w:rPr>
          <w:rFonts w:cs="Arial"/>
          <w:color w:val="000000"/>
          <w:szCs w:val="20"/>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860F48" w:rsidRDefault="00E83135">
      <w:pPr>
        <w:numPr>
          <w:ilvl w:val="1"/>
          <w:numId w:val="7"/>
        </w:numPr>
        <w:spacing w:before="120" w:after="120" w:line="360" w:lineRule="auto"/>
        <w:ind w:left="1134" w:hanging="283"/>
        <w:jc w:val="both"/>
        <w:rPr>
          <w:rFonts w:cs="Arial"/>
          <w:color w:val="000000"/>
          <w:szCs w:val="20"/>
        </w:rPr>
      </w:pPr>
      <w:r>
        <w:rPr>
          <w:rFonts w:cs="Arial"/>
          <w:color w:val="000000"/>
          <w:szCs w:val="20"/>
        </w:rPr>
        <w:t>Pagar à Contratada o valor resultante da prestação do serviço, no prazo e condições estabelecidas neste Termo de Referência.</w:t>
      </w:r>
    </w:p>
    <w:p w:rsidR="00860F48" w:rsidRDefault="00E83135">
      <w:pPr>
        <w:numPr>
          <w:ilvl w:val="1"/>
          <w:numId w:val="7"/>
        </w:numPr>
        <w:spacing w:before="120" w:after="120" w:line="360" w:lineRule="auto"/>
        <w:ind w:left="1134" w:hanging="283"/>
        <w:jc w:val="both"/>
        <w:rPr>
          <w:rFonts w:cs="Arial"/>
          <w:color w:val="000000"/>
          <w:szCs w:val="20"/>
        </w:rPr>
      </w:pPr>
      <w:r>
        <w:rPr>
          <w:rFonts w:cs="Arial"/>
          <w:color w:val="000000"/>
          <w:szCs w:val="20"/>
        </w:rPr>
        <w:t>Efetuar as retenções tributárias devidas sobre o valor da Nota Fiscal/Fatura da contratada, no que couber, em conformidade com o item 6 do Anexo XI da IN SEGES/MP n. 5/2017.</w:t>
      </w:r>
    </w:p>
    <w:p w:rsidR="00860F48" w:rsidRDefault="00E83135">
      <w:pPr>
        <w:numPr>
          <w:ilvl w:val="1"/>
          <w:numId w:val="7"/>
        </w:numPr>
        <w:spacing w:before="120" w:after="120" w:line="360" w:lineRule="auto"/>
        <w:ind w:hanging="291"/>
        <w:jc w:val="both"/>
        <w:rPr>
          <w:rFonts w:cs="Arial"/>
          <w:color w:val="000000"/>
          <w:szCs w:val="20"/>
        </w:rPr>
      </w:pPr>
      <w:r>
        <w:rPr>
          <w:rFonts w:cs="Arial"/>
          <w:color w:val="000000"/>
          <w:szCs w:val="20"/>
        </w:rPr>
        <w:t>Não praticar atos de ingerência na administração da Contratada, tais como:</w:t>
      </w:r>
    </w:p>
    <w:p w:rsidR="00860F48" w:rsidRDefault="00E83135">
      <w:pPr>
        <w:pStyle w:val="PargrafodaLista"/>
        <w:numPr>
          <w:ilvl w:val="2"/>
          <w:numId w:val="7"/>
        </w:numPr>
        <w:spacing w:before="120" w:after="120" w:line="360" w:lineRule="auto"/>
        <w:jc w:val="both"/>
        <w:rPr>
          <w:rFonts w:cs="Arial"/>
          <w:color w:val="000000"/>
          <w:szCs w:val="20"/>
        </w:rPr>
      </w:pPr>
      <w:r>
        <w:rPr>
          <w:rFonts w:cs="Arial"/>
          <w:color w:val="000000"/>
          <w:szCs w:val="20"/>
        </w:rPr>
        <w:t xml:space="preserve">exercer o poder de mando sobre os empregados da Contratada, devendo reportar-se somente aos prepostos ou responsáveis por ela indicados, exceto </w:t>
      </w:r>
      <w:r w:rsidRPr="00D31FDA">
        <w:rPr>
          <w:rFonts w:cs="Arial"/>
          <w:color w:val="000000"/>
          <w:szCs w:val="20"/>
        </w:rPr>
        <w:t>quando o objeto da contratação previr o atendimento direto, tais como nos</w:t>
      </w:r>
      <w:r>
        <w:rPr>
          <w:rFonts w:cs="Arial"/>
          <w:color w:val="000000"/>
          <w:szCs w:val="20"/>
        </w:rPr>
        <w:t xml:space="preserve"> serviços de recepção e apoio ao usuário;</w:t>
      </w:r>
    </w:p>
    <w:p w:rsidR="00860F48" w:rsidRDefault="00E83135">
      <w:pPr>
        <w:pStyle w:val="PargrafodaLista"/>
        <w:numPr>
          <w:ilvl w:val="2"/>
          <w:numId w:val="7"/>
        </w:numPr>
        <w:spacing w:before="120" w:after="120" w:line="360" w:lineRule="auto"/>
        <w:jc w:val="both"/>
        <w:rPr>
          <w:rFonts w:cs="Arial"/>
          <w:color w:val="000000"/>
          <w:szCs w:val="20"/>
        </w:rPr>
      </w:pPr>
      <w:r>
        <w:rPr>
          <w:rFonts w:cs="Arial"/>
          <w:color w:val="000000"/>
          <w:szCs w:val="20"/>
        </w:rPr>
        <w:t>direcionar a contratação de pessoas para trabalhar nas empresas Contratadas;</w:t>
      </w:r>
    </w:p>
    <w:p w:rsidR="00860F48" w:rsidRDefault="00E83135">
      <w:pPr>
        <w:pStyle w:val="PargrafodaLista"/>
        <w:numPr>
          <w:ilvl w:val="2"/>
          <w:numId w:val="7"/>
        </w:numPr>
        <w:spacing w:before="120" w:after="120" w:line="360" w:lineRule="auto"/>
        <w:jc w:val="both"/>
        <w:rPr>
          <w:rFonts w:cs="Arial"/>
          <w:color w:val="000000"/>
          <w:szCs w:val="20"/>
        </w:rPr>
      </w:pPr>
      <w:r>
        <w:rPr>
          <w:rFonts w:cs="Arial"/>
          <w:color w:val="000000"/>
          <w:szCs w:val="20"/>
        </w:rPr>
        <w:lastRenderedPageBreak/>
        <w:t>considerar os trabalhadores da Contratada como colaboradores eventuais do próprio órgão ou entidade responsável pela contratação, especialmente para efeito de concessão de diárias e passagens.</w:t>
      </w:r>
    </w:p>
    <w:p w:rsidR="00860F48" w:rsidRDefault="00E83135">
      <w:pPr>
        <w:pStyle w:val="PargrafodaLista"/>
        <w:numPr>
          <w:ilvl w:val="1"/>
          <w:numId w:val="7"/>
        </w:numPr>
        <w:spacing w:line="360" w:lineRule="auto"/>
        <w:ind w:left="1418" w:hanging="567"/>
        <w:rPr>
          <w:rFonts w:cs="Arial"/>
          <w:color w:val="000000"/>
          <w:szCs w:val="20"/>
        </w:rPr>
      </w:pPr>
      <w:r>
        <w:rPr>
          <w:rFonts w:cs="Arial"/>
          <w:color w:val="000000"/>
          <w:szCs w:val="20"/>
        </w:rPr>
        <w:t>Fornecer por escrito às informações necessárias para o desenvolvimento dos serviços objeto do contrato.</w:t>
      </w:r>
    </w:p>
    <w:p w:rsidR="00860F48" w:rsidRDefault="00E83135">
      <w:pPr>
        <w:pStyle w:val="PargrafodaLista"/>
        <w:numPr>
          <w:ilvl w:val="1"/>
          <w:numId w:val="7"/>
        </w:numPr>
        <w:spacing w:before="120" w:after="120" w:line="360" w:lineRule="auto"/>
        <w:ind w:left="1134" w:hanging="283"/>
        <w:jc w:val="both"/>
        <w:rPr>
          <w:rFonts w:cs="Arial"/>
          <w:color w:val="000000"/>
          <w:szCs w:val="20"/>
        </w:rPr>
      </w:pPr>
      <w:r>
        <w:rPr>
          <w:rFonts w:cs="Arial"/>
          <w:color w:val="000000"/>
          <w:szCs w:val="20"/>
        </w:rPr>
        <w:t>Realizar avaliações periódicas da qualidade dos serviços, após seu recebimento.</w:t>
      </w:r>
    </w:p>
    <w:p w:rsidR="00860F48" w:rsidRDefault="00E83135">
      <w:pPr>
        <w:numPr>
          <w:ilvl w:val="1"/>
          <w:numId w:val="7"/>
        </w:numPr>
        <w:spacing w:before="120" w:after="120" w:line="360" w:lineRule="auto"/>
        <w:ind w:left="1134" w:hanging="283"/>
        <w:jc w:val="both"/>
        <w:rPr>
          <w:rFonts w:cs="Arial"/>
          <w:color w:val="000000"/>
          <w:szCs w:val="20"/>
        </w:rPr>
      </w:pPr>
      <w:r>
        <w:rPr>
          <w:rFonts w:cs="Arial"/>
          <w:color w:val="000000"/>
          <w:szCs w:val="20"/>
        </w:rPr>
        <w:t>Cientificar o órgão de representação judicial da Advocacia-Geral da União para adoção das medidas cabíveis quando do descumprimento das obrigações pela Contratada.</w:t>
      </w:r>
    </w:p>
    <w:p w:rsidR="00860F48" w:rsidRDefault="00E83135" w:rsidP="006C4C68">
      <w:pPr>
        <w:numPr>
          <w:ilvl w:val="1"/>
          <w:numId w:val="7"/>
        </w:numPr>
        <w:tabs>
          <w:tab w:val="left" w:pos="1560"/>
        </w:tabs>
        <w:spacing w:before="120" w:after="120" w:line="360" w:lineRule="auto"/>
        <w:ind w:hanging="291"/>
        <w:jc w:val="both"/>
        <w:rPr>
          <w:rFonts w:cs="Arial"/>
          <w:color w:val="000000"/>
          <w:szCs w:val="20"/>
        </w:rPr>
      </w:pPr>
      <w:r>
        <w:rPr>
          <w:rFonts w:cs="Arial"/>
          <w:color w:val="000000"/>
          <w:szCs w:val="20"/>
        </w:rPr>
        <w:t>Fiscalizar o cumprimento dos requisitos legais, quando a contratada houver se beneficiado da preferência estabelecida pelo art. 3º, § 5º, da Lei nº 8.666, de 1993.</w:t>
      </w:r>
    </w:p>
    <w:p w:rsidR="00860F48" w:rsidRDefault="00E83135">
      <w:pPr>
        <w:pStyle w:val="Nivel1"/>
        <w:numPr>
          <w:ilvl w:val="0"/>
          <w:numId w:val="7"/>
        </w:numPr>
        <w:spacing w:line="360" w:lineRule="auto"/>
        <w:ind w:left="284" w:firstLine="0"/>
        <w:rPr>
          <w:rFonts w:cs="Arial"/>
          <w:sz w:val="20"/>
          <w:szCs w:val="20"/>
        </w:rPr>
      </w:pPr>
      <w:r>
        <w:rPr>
          <w:rFonts w:cs="Arial"/>
          <w:sz w:val="20"/>
          <w:szCs w:val="20"/>
        </w:rPr>
        <w:t>OBRIGAÇÕES DA CONTRATADA</w:t>
      </w:r>
    </w:p>
    <w:p w:rsidR="00860F48" w:rsidRDefault="00E83135">
      <w:pPr>
        <w:numPr>
          <w:ilvl w:val="1"/>
          <w:numId w:val="7"/>
        </w:numPr>
        <w:spacing w:before="120" w:after="120" w:line="360" w:lineRule="auto"/>
        <w:ind w:hanging="291"/>
        <w:jc w:val="both"/>
        <w:rPr>
          <w:rFonts w:cs="Arial"/>
          <w:color w:val="000000"/>
          <w:szCs w:val="20"/>
        </w:rPr>
      </w:pPr>
      <w:r>
        <w:rPr>
          <w:rFonts w:cs="Arial"/>
          <w:color w:val="000000"/>
          <w:szCs w:val="20"/>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rsidR="00860F48" w:rsidRDefault="00E83135">
      <w:pPr>
        <w:numPr>
          <w:ilvl w:val="1"/>
          <w:numId w:val="7"/>
        </w:numPr>
        <w:spacing w:before="120" w:after="120" w:line="360" w:lineRule="auto"/>
        <w:ind w:left="1134" w:hanging="283"/>
        <w:jc w:val="both"/>
        <w:rPr>
          <w:rFonts w:cs="Arial"/>
          <w:color w:val="000000"/>
          <w:szCs w:val="20"/>
        </w:rPr>
      </w:pPr>
      <w:r>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rsidR="00860F48" w:rsidRDefault="00E83135">
      <w:pPr>
        <w:numPr>
          <w:ilvl w:val="1"/>
          <w:numId w:val="7"/>
        </w:numPr>
        <w:spacing w:before="120" w:after="120" w:line="360" w:lineRule="auto"/>
        <w:ind w:hanging="291"/>
        <w:jc w:val="both"/>
        <w:rPr>
          <w:rFonts w:cs="Arial"/>
          <w:color w:val="000000"/>
          <w:szCs w:val="20"/>
        </w:rPr>
      </w:pPr>
      <w:r>
        <w:rPr>
          <w:rFonts w:cs="Arial"/>
          <w:color w:val="000000"/>
          <w:szCs w:val="20"/>
        </w:rPr>
        <w:t>Responsabilizar-se pelos vícios e danos decorrentes da execução do objeto, bem como por todo e qualquer dano causado à União ou à entidade federal, devendo ressarcir imediatamente a Administração em sua integralidade,</w:t>
      </w:r>
      <w:r>
        <w:t xml:space="preserve"> </w:t>
      </w:r>
      <w:r>
        <w:rPr>
          <w:rFonts w:cs="Arial"/>
          <w:color w:val="000000"/>
          <w:szCs w:val="20"/>
        </w:rPr>
        <w:t>ficando a Contratante autorizada a descontar da garantia, caso exigida no edital, ou dos pagamentos devidos à Contratada, o valor correspondente aos danos sofridos.</w:t>
      </w:r>
    </w:p>
    <w:p w:rsidR="00860F48" w:rsidRDefault="00E83135">
      <w:pPr>
        <w:numPr>
          <w:ilvl w:val="1"/>
          <w:numId w:val="7"/>
        </w:numPr>
        <w:spacing w:before="120" w:after="120" w:line="360" w:lineRule="auto"/>
        <w:ind w:left="1134" w:hanging="283"/>
        <w:jc w:val="both"/>
        <w:rPr>
          <w:rFonts w:cs="Arial"/>
          <w:color w:val="000000"/>
          <w:szCs w:val="20"/>
        </w:rPr>
      </w:pPr>
      <w:r>
        <w:rPr>
          <w:rFonts w:cs="Arial"/>
          <w:color w:val="000000"/>
          <w:szCs w:val="20"/>
        </w:rPr>
        <w:t xml:space="preserve"> Utilizar empregados habilitados e com conhecimentos básicos dos serviços a serem executados, em conformidade com as normas e determinações em vigor.</w:t>
      </w:r>
    </w:p>
    <w:p w:rsidR="00860F48" w:rsidRDefault="00E83135">
      <w:pPr>
        <w:numPr>
          <w:ilvl w:val="1"/>
          <w:numId w:val="7"/>
        </w:numPr>
        <w:spacing w:before="120" w:after="120" w:line="360" w:lineRule="auto"/>
        <w:ind w:hanging="291"/>
        <w:jc w:val="both"/>
        <w:rPr>
          <w:rFonts w:cs="Arial"/>
          <w:szCs w:val="20"/>
        </w:rPr>
      </w:pPr>
      <w:r>
        <w:rPr>
          <w:rFonts w:cs="Arial"/>
          <w:szCs w:val="20"/>
        </w:rPr>
        <w:t xml:space="preserve">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w:t>
      </w:r>
    </w:p>
    <w:p w:rsidR="00860F48" w:rsidRDefault="00E83135">
      <w:pPr>
        <w:spacing w:before="120" w:after="120" w:line="360" w:lineRule="auto"/>
        <w:ind w:left="2835"/>
        <w:jc w:val="both"/>
        <w:rPr>
          <w:rFonts w:cs="Arial"/>
          <w:szCs w:val="20"/>
        </w:rPr>
      </w:pPr>
      <w:r>
        <w:rPr>
          <w:rFonts w:cs="Arial"/>
          <w:szCs w:val="20"/>
        </w:rPr>
        <w:t>1) prova de regularidade relativa à Seguridade Social;</w:t>
      </w:r>
    </w:p>
    <w:p w:rsidR="00860F48" w:rsidRDefault="00E83135">
      <w:pPr>
        <w:spacing w:before="120" w:after="120" w:line="360" w:lineRule="auto"/>
        <w:ind w:left="2835"/>
        <w:jc w:val="both"/>
        <w:rPr>
          <w:rFonts w:cs="Arial"/>
          <w:szCs w:val="20"/>
        </w:rPr>
      </w:pPr>
      <w:r>
        <w:rPr>
          <w:rFonts w:cs="Arial"/>
          <w:szCs w:val="20"/>
        </w:rPr>
        <w:lastRenderedPageBreak/>
        <w:t xml:space="preserve"> 2) certidão conjunta relativa aos tributos federais e à Dívida Ativa da União;</w:t>
      </w:r>
    </w:p>
    <w:p w:rsidR="00860F48" w:rsidRDefault="00E83135">
      <w:pPr>
        <w:spacing w:before="120" w:after="120" w:line="360" w:lineRule="auto"/>
        <w:ind w:left="2835"/>
        <w:jc w:val="both"/>
        <w:rPr>
          <w:rFonts w:cs="Arial"/>
          <w:szCs w:val="20"/>
        </w:rPr>
      </w:pPr>
      <w:r>
        <w:rPr>
          <w:rFonts w:cs="Arial"/>
          <w:szCs w:val="20"/>
        </w:rPr>
        <w:t xml:space="preserve"> 3) certidões que comprovem a regularidade perante a Fazenda Municipal ou Distrital do domicílio ou sede do contratado;</w:t>
      </w:r>
    </w:p>
    <w:p w:rsidR="00860F48" w:rsidRDefault="00E83135">
      <w:pPr>
        <w:spacing w:before="120" w:after="120" w:line="360" w:lineRule="auto"/>
        <w:ind w:left="2835"/>
        <w:jc w:val="both"/>
        <w:rPr>
          <w:rFonts w:cs="Arial"/>
          <w:szCs w:val="20"/>
        </w:rPr>
      </w:pPr>
      <w:r>
        <w:rPr>
          <w:rFonts w:cs="Arial"/>
          <w:szCs w:val="20"/>
        </w:rPr>
        <w:t>4)</w:t>
      </w:r>
      <w:r>
        <w:t xml:space="preserve"> </w:t>
      </w:r>
      <w:r>
        <w:rPr>
          <w:rFonts w:cs="Arial"/>
          <w:szCs w:val="20"/>
        </w:rPr>
        <w:t>Certidão de Regularidade do FGTS – CRF;</w:t>
      </w:r>
    </w:p>
    <w:p w:rsidR="00860F48" w:rsidRDefault="00E83135">
      <w:pPr>
        <w:spacing w:before="120" w:after="120" w:line="360" w:lineRule="auto"/>
        <w:ind w:left="2835"/>
        <w:jc w:val="both"/>
        <w:rPr>
          <w:rFonts w:cs="Arial"/>
          <w:szCs w:val="20"/>
        </w:rPr>
      </w:pPr>
      <w:r>
        <w:rPr>
          <w:rFonts w:cs="Arial"/>
          <w:szCs w:val="20"/>
        </w:rPr>
        <w:t xml:space="preserve">5) Certidão Negativa de Débitos Trabalhistas – CNDT, conforme alínea "c" do item 10.2 do Anexo VIII-B da IN SEGES/MP n. 5/2017; </w:t>
      </w:r>
    </w:p>
    <w:p w:rsidR="00860F48" w:rsidRDefault="00E83135">
      <w:pPr>
        <w:numPr>
          <w:ilvl w:val="1"/>
          <w:numId w:val="7"/>
        </w:numPr>
        <w:spacing w:before="120" w:after="120" w:line="360" w:lineRule="auto"/>
        <w:ind w:left="1134" w:hanging="283"/>
        <w:jc w:val="both"/>
        <w:rPr>
          <w:rFonts w:cs="Arial"/>
          <w:szCs w:val="20"/>
        </w:rPr>
      </w:pPr>
      <w:r>
        <w:rPr>
          <w:rFonts w:cs="Arial"/>
          <w:szCs w:val="20"/>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rsidR="00860F48" w:rsidRDefault="00E83135">
      <w:pPr>
        <w:numPr>
          <w:ilvl w:val="1"/>
          <w:numId w:val="7"/>
        </w:numPr>
        <w:spacing w:before="120" w:after="120" w:line="360" w:lineRule="auto"/>
        <w:ind w:hanging="291"/>
        <w:jc w:val="both"/>
        <w:rPr>
          <w:rFonts w:cs="Arial"/>
          <w:szCs w:val="20"/>
        </w:rPr>
      </w:pPr>
      <w:r>
        <w:rPr>
          <w:rFonts w:cs="Arial"/>
          <w:szCs w:val="20"/>
        </w:rPr>
        <w:t>Manusear os recipientes com o máximo de cuidado, para não danificá-los e evitar a exposição de materiais perigosos contidos nos resíduos.</w:t>
      </w:r>
    </w:p>
    <w:p w:rsidR="00860F48" w:rsidRDefault="00E83135">
      <w:pPr>
        <w:numPr>
          <w:ilvl w:val="1"/>
          <w:numId w:val="7"/>
        </w:numPr>
        <w:spacing w:before="120" w:after="120" w:line="360" w:lineRule="auto"/>
        <w:ind w:hanging="291"/>
        <w:jc w:val="both"/>
        <w:rPr>
          <w:rFonts w:cs="Arial"/>
          <w:szCs w:val="20"/>
        </w:rPr>
      </w:pPr>
      <w:r>
        <w:rPr>
          <w:rFonts w:cs="Arial"/>
          <w:szCs w:val="20"/>
        </w:rPr>
        <w:t>Fornecer uniformes, equipamentos de proteção individual – EPI’s (com certificação) e demais materiais adequados ao serviço, com qualidade para garantir a segurança e bem-estar do empregado.</w:t>
      </w:r>
    </w:p>
    <w:p w:rsidR="00860F48" w:rsidRDefault="00E83135">
      <w:pPr>
        <w:numPr>
          <w:ilvl w:val="1"/>
          <w:numId w:val="7"/>
        </w:numPr>
        <w:spacing w:before="120" w:after="120" w:line="360" w:lineRule="auto"/>
        <w:ind w:hanging="291"/>
        <w:jc w:val="both"/>
        <w:rPr>
          <w:rFonts w:cs="Arial"/>
          <w:szCs w:val="20"/>
        </w:rPr>
      </w:pPr>
      <w:r>
        <w:t>Compor estrutura de trabalho e alocar recursos humanos e materiais adequados ao atendimento pleno dos serviços, de modo que não ocorra interrupção dos mesmos.</w:t>
      </w:r>
    </w:p>
    <w:p w:rsidR="00860F48" w:rsidRDefault="00E83135" w:rsidP="0066200A">
      <w:pPr>
        <w:numPr>
          <w:ilvl w:val="1"/>
          <w:numId w:val="7"/>
        </w:numPr>
        <w:spacing w:before="120" w:after="120" w:line="360" w:lineRule="auto"/>
        <w:ind w:left="1560" w:hanging="567"/>
        <w:jc w:val="both"/>
        <w:rPr>
          <w:rFonts w:cs="Arial"/>
          <w:szCs w:val="20"/>
        </w:rPr>
      </w:pPr>
      <w:r>
        <w:t>Assumir a responsabilidade por todas as providências e obrigações estabelecidas na legislação específica de acidentes de trabalho quando forem vítimas seus empregados no desempenho dos serviços ou em conexões com eles, ainda que ocorridos em dependências da CONTRATANTE.</w:t>
      </w:r>
    </w:p>
    <w:p w:rsidR="00860F48" w:rsidRDefault="00E83135" w:rsidP="0066200A">
      <w:pPr>
        <w:numPr>
          <w:ilvl w:val="1"/>
          <w:numId w:val="7"/>
        </w:numPr>
        <w:spacing w:before="120" w:after="120" w:line="360" w:lineRule="auto"/>
        <w:ind w:left="1560" w:hanging="574"/>
        <w:jc w:val="both"/>
        <w:rPr>
          <w:rFonts w:cs="Arial"/>
          <w:szCs w:val="20"/>
        </w:rPr>
      </w:pPr>
      <w:r>
        <w:rPr>
          <w:rFonts w:cs="Arial"/>
          <w:szCs w:val="20"/>
        </w:rPr>
        <w:t>Dispor de balança digital com duas casas decimais após a vírgula, com display visível à distância de dois metros, portátil, para pesagem no local da coleta dos resíduos, com comprovante de aferição das balanças, fornecendo a mesma sem nenhum ônus para a Universidade.</w:t>
      </w:r>
    </w:p>
    <w:p w:rsidR="00860F48" w:rsidRDefault="00E83135" w:rsidP="0066200A">
      <w:pPr>
        <w:numPr>
          <w:ilvl w:val="1"/>
          <w:numId w:val="7"/>
        </w:numPr>
        <w:spacing w:before="120" w:after="120" w:line="360" w:lineRule="auto"/>
        <w:ind w:left="1560" w:hanging="567"/>
        <w:jc w:val="both"/>
        <w:rPr>
          <w:rFonts w:cs="Arial"/>
          <w:szCs w:val="20"/>
        </w:rPr>
      </w:pPr>
      <w:r>
        <w:rPr>
          <w:rFonts w:cs="Arial"/>
          <w:szCs w:val="20"/>
        </w:rPr>
        <w:t>Providenciar nova balança ou calibração da mesma para proceder à pesagem quando a balança não apresentar o valor esperado (100 gramas para mais ou para menos) durante a aferição realizada pelo fiscal do contrato.</w:t>
      </w:r>
    </w:p>
    <w:p w:rsidR="00860F48" w:rsidRDefault="00E83135" w:rsidP="0066200A">
      <w:pPr>
        <w:numPr>
          <w:ilvl w:val="1"/>
          <w:numId w:val="7"/>
        </w:numPr>
        <w:spacing w:before="120" w:after="120" w:line="360" w:lineRule="auto"/>
        <w:ind w:left="1560" w:hanging="567"/>
        <w:jc w:val="both"/>
        <w:rPr>
          <w:rFonts w:cs="Arial"/>
          <w:szCs w:val="20"/>
        </w:rPr>
      </w:pPr>
      <w:r>
        <w:rPr>
          <w:rFonts w:cs="Arial"/>
          <w:szCs w:val="20"/>
        </w:rPr>
        <w:t>Apresentar ao Fiscal do contrato, quando necessário, laudo de aferição e calibração da balança.</w:t>
      </w:r>
    </w:p>
    <w:p w:rsidR="00860F48" w:rsidRDefault="00E83135" w:rsidP="008F23D3">
      <w:pPr>
        <w:numPr>
          <w:ilvl w:val="1"/>
          <w:numId w:val="7"/>
        </w:numPr>
        <w:spacing w:before="120" w:after="120" w:line="360" w:lineRule="auto"/>
        <w:ind w:left="993" w:firstLine="0"/>
        <w:jc w:val="both"/>
        <w:rPr>
          <w:rFonts w:cs="Arial"/>
          <w:szCs w:val="20"/>
        </w:rPr>
      </w:pPr>
      <w:r>
        <w:rPr>
          <w:rFonts w:cs="Arial"/>
          <w:szCs w:val="20"/>
        </w:rPr>
        <w:t>Fornecimento de comprovante da pesagem realizada por local de coleta.</w:t>
      </w:r>
    </w:p>
    <w:p w:rsidR="00860F48" w:rsidRDefault="00E83135" w:rsidP="0066200A">
      <w:pPr>
        <w:pStyle w:val="PargrafodaLista"/>
        <w:numPr>
          <w:ilvl w:val="1"/>
          <w:numId w:val="7"/>
        </w:numPr>
        <w:spacing w:line="360" w:lineRule="auto"/>
        <w:ind w:left="1282" w:hanging="431"/>
        <w:jc w:val="both"/>
        <w:rPr>
          <w:rFonts w:cs="Arial"/>
          <w:szCs w:val="20"/>
        </w:rPr>
      </w:pPr>
      <w:r>
        <w:rPr>
          <w:rFonts w:cs="Arial"/>
          <w:szCs w:val="20"/>
        </w:rPr>
        <w:lastRenderedPageBreak/>
        <w:t>Repor, após a coleta, os recipientes vazios nos locais de armazenamento.</w:t>
      </w:r>
    </w:p>
    <w:p w:rsidR="00905F62" w:rsidRDefault="00905F62" w:rsidP="00905F62">
      <w:pPr>
        <w:pStyle w:val="PargrafodaLista"/>
        <w:numPr>
          <w:ilvl w:val="1"/>
          <w:numId w:val="7"/>
        </w:numPr>
        <w:spacing w:line="360" w:lineRule="auto"/>
        <w:jc w:val="both"/>
        <w:rPr>
          <w:rFonts w:cs="Arial"/>
          <w:szCs w:val="20"/>
        </w:rPr>
      </w:pPr>
      <w:r w:rsidRPr="00905F62">
        <w:rPr>
          <w:rFonts w:cs="Arial"/>
          <w:szCs w:val="20"/>
        </w:rPr>
        <w:t>Responsabilizar-se pelo cumprimento das obrigações previstas</w:t>
      </w:r>
      <w:r>
        <w:rPr>
          <w:rFonts w:cs="Arial"/>
          <w:szCs w:val="20"/>
        </w:rPr>
        <w:t xml:space="preserve"> no</w:t>
      </w:r>
      <w:r w:rsidRPr="00905F62">
        <w:t xml:space="preserve"> </w:t>
      </w:r>
      <w:r>
        <w:rPr>
          <w:rFonts w:cs="Arial"/>
          <w:szCs w:val="20"/>
        </w:rPr>
        <w:t xml:space="preserve">Guia </w:t>
      </w:r>
      <w:r w:rsidRPr="00905F62">
        <w:rPr>
          <w:rFonts w:cs="Arial"/>
          <w:szCs w:val="20"/>
        </w:rPr>
        <w:t>Nacional de Licitações Sustentáveis - NESLIC – Núcleo Especializado Sustentabilidade, Licitações e Contratos DECOR/CGU/AGU</w:t>
      </w:r>
      <w:r>
        <w:rPr>
          <w:rFonts w:cs="Arial"/>
          <w:szCs w:val="20"/>
        </w:rPr>
        <w:t xml:space="preserve"> </w:t>
      </w:r>
      <w:r w:rsidRPr="00905F62">
        <w:rPr>
          <w:rFonts w:cs="Arial"/>
          <w:szCs w:val="20"/>
        </w:rPr>
        <w:t>Quanto ao gerenciamento do</w:t>
      </w:r>
      <w:r>
        <w:rPr>
          <w:rFonts w:cs="Arial"/>
          <w:szCs w:val="20"/>
        </w:rPr>
        <w:t>s resíduos de serviços de saúde, obedecendo as seguintes disposições:</w:t>
      </w:r>
    </w:p>
    <w:p w:rsidR="0003053D" w:rsidRPr="0003053D" w:rsidRDefault="0003053D" w:rsidP="008F23D3">
      <w:pPr>
        <w:spacing w:line="360" w:lineRule="auto"/>
        <w:ind w:left="1985" w:hanging="567"/>
        <w:jc w:val="both"/>
        <w:rPr>
          <w:rFonts w:cs="Arial"/>
          <w:szCs w:val="20"/>
        </w:rPr>
      </w:pPr>
      <w:r>
        <w:rPr>
          <w:rFonts w:cs="Arial"/>
          <w:szCs w:val="20"/>
        </w:rPr>
        <w:t xml:space="preserve">12.16.1 </w:t>
      </w:r>
      <w:r w:rsidRPr="0003053D">
        <w:rPr>
          <w:rFonts w:cs="Arial"/>
          <w:szCs w:val="20"/>
        </w:rPr>
        <w:t>os resíduos de serviços de saúde devem ser acondicionados atendendo às exigências legais referentes ao meio ambiente, à saúde e à limpeza urbana, e às normas da Associação Brasileira de Normas Técnicas – NBR 7.500 ABNT;</w:t>
      </w:r>
    </w:p>
    <w:p w:rsidR="0003053D" w:rsidRPr="008F23D3" w:rsidRDefault="0003053D" w:rsidP="008F23D3">
      <w:pPr>
        <w:pStyle w:val="PargrafodaLista"/>
        <w:numPr>
          <w:ilvl w:val="2"/>
          <w:numId w:val="18"/>
        </w:numPr>
        <w:spacing w:line="360" w:lineRule="auto"/>
        <w:ind w:left="1985" w:hanging="567"/>
        <w:jc w:val="both"/>
        <w:rPr>
          <w:rFonts w:cs="Arial"/>
          <w:szCs w:val="20"/>
        </w:rPr>
      </w:pPr>
      <w:proofErr w:type="gramStart"/>
      <w:r w:rsidRPr="008F23D3">
        <w:rPr>
          <w:rFonts w:cs="Arial"/>
          <w:szCs w:val="20"/>
        </w:rPr>
        <w:t>os</w:t>
      </w:r>
      <w:proofErr w:type="gramEnd"/>
      <w:r w:rsidRPr="008F23D3">
        <w:rPr>
          <w:rFonts w:cs="Arial"/>
          <w:szCs w:val="20"/>
        </w:rPr>
        <w:t xml:space="preserve"> resíduos de serviços de saúde devem ser armazenados atendendo às exigências legais referentes ao meio ambiente, à saúde e à limpeza urbana, e às normas da Associação Brasileira de Normas Técnicas – ABNT – NBR12235;</w:t>
      </w:r>
    </w:p>
    <w:p w:rsidR="0003053D" w:rsidRPr="008F23D3" w:rsidRDefault="0003053D" w:rsidP="008F23D3">
      <w:pPr>
        <w:pStyle w:val="PargrafodaLista"/>
        <w:numPr>
          <w:ilvl w:val="2"/>
          <w:numId w:val="18"/>
        </w:numPr>
        <w:spacing w:line="360" w:lineRule="auto"/>
        <w:ind w:left="1985" w:hanging="567"/>
        <w:jc w:val="both"/>
        <w:rPr>
          <w:rFonts w:cs="Arial"/>
          <w:szCs w:val="20"/>
        </w:rPr>
      </w:pPr>
      <w:proofErr w:type="gramStart"/>
      <w:r w:rsidRPr="008F23D3">
        <w:rPr>
          <w:rFonts w:cs="Arial"/>
          <w:szCs w:val="20"/>
        </w:rPr>
        <w:t>a</w:t>
      </w:r>
      <w:proofErr w:type="gramEnd"/>
      <w:r w:rsidRPr="008F23D3">
        <w:rPr>
          <w:rFonts w:cs="Arial"/>
          <w:szCs w:val="20"/>
        </w:rPr>
        <w:t xml:space="preserve"> coleta e o transporte de resíduos de serviços de saúde devem atender às exigências legais e às normas da ABNT – NBR12.810 e NBR14652;</w:t>
      </w:r>
    </w:p>
    <w:p w:rsidR="0003053D" w:rsidRDefault="0003053D" w:rsidP="008F23D3">
      <w:pPr>
        <w:pStyle w:val="PargrafodaLista"/>
        <w:numPr>
          <w:ilvl w:val="2"/>
          <w:numId w:val="18"/>
        </w:numPr>
        <w:spacing w:line="360" w:lineRule="auto"/>
        <w:ind w:left="1985" w:hanging="567"/>
        <w:jc w:val="both"/>
        <w:rPr>
          <w:rFonts w:cs="Arial"/>
          <w:szCs w:val="20"/>
        </w:rPr>
      </w:pPr>
      <w:proofErr w:type="gramStart"/>
      <w:r w:rsidRPr="0003053D">
        <w:rPr>
          <w:rFonts w:cs="Arial"/>
          <w:szCs w:val="20"/>
        </w:rPr>
        <w:t>as</w:t>
      </w:r>
      <w:proofErr w:type="gramEnd"/>
      <w:r w:rsidRPr="0003053D">
        <w:rPr>
          <w:rFonts w:cs="Arial"/>
          <w:szCs w:val="20"/>
        </w:rPr>
        <w:t xml:space="preserve"> estações para transferência de resíduos de serviços de saúde devem estar licenciadas pelo órgão ambiental competente e manter as características originais de acondicionamento, sendo vedada a abertura, rompimento ou transferência do conteúdo de uma embalagem para outra;</w:t>
      </w:r>
    </w:p>
    <w:p w:rsidR="0003053D" w:rsidRDefault="0003053D" w:rsidP="008F23D3">
      <w:pPr>
        <w:pStyle w:val="PargrafodaLista"/>
        <w:numPr>
          <w:ilvl w:val="2"/>
          <w:numId w:val="18"/>
        </w:numPr>
        <w:spacing w:line="360" w:lineRule="auto"/>
        <w:ind w:left="1985" w:hanging="567"/>
        <w:jc w:val="both"/>
        <w:rPr>
          <w:rFonts w:cs="Arial"/>
          <w:szCs w:val="20"/>
        </w:rPr>
      </w:pPr>
      <w:proofErr w:type="gramStart"/>
      <w:r w:rsidRPr="0003053D">
        <w:rPr>
          <w:rFonts w:cs="Arial"/>
          <w:szCs w:val="20"/>
        </w:rPr>
        <w:t>a</w:t>
      </w:r>
      <w:proofErr w:type="gramEnd"/>
      <w:r w:rsidRPr="0003053D">
        <w:rPr>
          <w:rFonts w:cs="Arial"/>
          <w:szCs w:val="20"/>
        </w:rPr>
        <w:t xml:space="preserve"> destinação ambiental dos resíduos de saúde deve observar a lei 12.305/10, legislação</w:t>
      </w:r>
      <w:r>
        <w:rPr>
          <w:rFonts w:cs="Arial"/>
          <w:szCs w:val="20"/>
        </w:rPr>
        <w:t xml:space="preserve"> e normas ambientais incidentes;</w:t>
      </w:r>
    </w:p>
    <w:p w:rsidR="0003053D" w:rsidRDefault="0003053D" w:rsidP="008F23D3">
      <w:pPr>
        <w:pStyle w:val="PargrafodaLista"/>
        <w:numPr>
          <w:ilvl w:val="2"/>
          <w:numId w:val="18"/>
        </w:numPr>
        <w:spacing w:line="360" w:lineRule="auto"/>
        <w:ind w:left="1985" w:hanging="567"/>
        <w:jc w:val="both"/>
        <w:rPr>
          <w:rFonts w:cs="Arial"/>
          <w:szCs w:val="20"/>
        </w:rPr>
      </w:pPr>
      <w:proofErr w:type="gramStart"/>
      <w:r w:rsidRPr="0003053D">
        <w:rPr>
          <w:rFonts w:cs="Arial"/>
          <w:szCs w:val="20"/>
        </w:rPr>
        <w:t>os</w:t>
      </w:r>
      <w:proofErr w:type="gramEnd"/>
      <w:r w:rsidRPr="0003053D">
        <w:rPr>
          <w:rFonts w:cs="Arial"/>
          <w:szCs w:val="20"/>
        </w:rPr>
        <w:t xml:space="preserve"> resíduos pertencentes ao Grupo A do Anexo I da Resolução CONAMA n° 358, de 29/04/2005, não podem ser reciclados, reutilizados ou reaproveitados, in</w:t>
      </w:r>
      <w:r>
        <w:rPr>
          <w:rFonts w:cs="Arial"/>
          <w:szCs w:val="20"/>
        </w:rPr>
        <w:t>clusive para alimentação animal;</w:t>
      </w:r>
    </w:p>
    <w:p w:rsidR="0003053D" w:rsidRPr="008F23D3" w:rsidRDefault="008F23D3" w:rsidP="00F23697">
      <w:pPr>
        <w:spacing w:line="360" w:lineRule="auto"/>
        <w:ind w:left="2552" w:hanging="567"/>
        <w:jc w:val="both"/>
        <w:rPr>
          <w:rFonts w:cs="Arial"/>
          <w:szCs w:val="20"/>
        </w:rPr>
      </w:pPr>
      <w:r>
        <w:rPr>
          <w:rFonts w:cs="Arial"/>
          <w:szCs w:val="20"/>
        </w:rPr>
        <w:t>12.16.6.1.</w:t>
      </w:r>
      <w:r w:rsidR="0003053D" w:rsidRPr="008F23D3">
        <w:rPr>
          <w:rFonts w:cs="Arial"/>
          <w:szCs w:val="20"/>
        </w:rPr>
        <w:t>os resíduos pertencentes ao Grupo A1 do Anexo I da Resolução CONAMA n° 358, de 29/04/2005, devem ser submetidos a processo de tratamento que promova redução de carga microbiana compatível com nível III de inativação e devem ser encaminhados para aterro sanitário licenciado ou local devidamente licenciado para disposição final de resíduos dos serviços de saúde;</w:t>
      </w:r>
    </w:p>
    <w:p w:rsidR="0003053D" w:rsidRPr="008F23D3" w:rsidRDefault="008F23D3" w:rsidP="00F23697">
      <w:pPr>
        <w:spacing w:line="360" w:lineRule="auto"/>
        <w:ind w:left="2694" w:hanging="709"/>
        <w:jc w:val="both"/>
        <w:rPr>
          <w:rFonts w:cs="Arial"/>
          <w:szCs w:val="20"/>
        </w:rPr>
      </w:pPr>
      <w:r>
        <w:rPr>
          <w:rFonts w:cs="Arial"/>
          <w:szCs w:val="20"/>
        </w:rPr>
        <w:t>12.16.6.2.</w:t>
      </w:r>
      <w:r w:rsidR="0003053D" w:rsidRPr="008F23D3">
        <w:rPr>
          <w:rFonts w:cs="Arial"/>
          <w:szCs w:val="20"/>
        </w:rPr>
        <w:t>os resíduos pertencentes ao Grupo A2 do Anexo I da Resolução CONAMA n° 358, de 29/04/2005, devem ser submetidos a processo de tratamento, de acordo com o porte do animal, que promova redução de carga microbiana compatível com nível III de inativação e devem ser encaminhados para aterro sanitário licenciado ou local devidamente licenciado para disposição final de resíduos dos serviços de saúde, ou para sepultamento em cemitério de animais;</w:t>
      </w:r>
    </w:p>
    <w:p w:rsidR="0003053D" w:rsidRPr="008F23D3" w:rsidRDefault="008F23D3" w:rsidP="00F23697">
      <w:pPr>
        <w:spacing w:line="360" w:lineRule="auto"/>
        <w:ind w:left="2835" w:hanging="850"/>
        <w:jc w:val="both"/>
        <w:rPr>
          <w:rFonts w:cs="Arial"/>
          <w:szCs w:val="20"/>
        </w:rPr>
      </w:pPr>
      <w:r>
        <w:rPr>
          <w:rFonts w:cs="Arial"/>
          <w:szCs w:val="20"/>
        </w:rPr>
        <w:t>12.16.6.3.</w:t>
      </w:r>
      <w:r w:rsidR="0003053D" w:rsidRPr="008F23D3">
        <w:rPr>
          <w:rFonts w:cs="Arial"/>
          <w:szCs w:val="20"/>
        </w:rPr>
        <w:t>quando houver necessidade de fracionamento, este deve ser autorizado previamente pelo órgão de saúde competente;</w:t>
      </w:r>
    </w:p>
    <w:p w:rsidR="0003053D" w:rsidRPr="008F23D3" w:rsidRDefault="008F23D3" w:rsidP="00F23697">
      <w:pPr>
        <w:spacing w:line="360" w:lineRule="auto"/>
        <w:ind w:left="2552" w:hanging="567"/>
        <w:jc w:val="both"/>
        <w:rPr>
          <w:rFonts w:cs="Arial"/>
          <w:szCs w:val="20"/>
        </w:rPr>
      </w:pPr>
      <w:r>
        <w:rPr>
          <w:rFonts w:cs="Arial"/>
          <w:szCs w:val="20"/>
        </w:rPr>
        <w:lastRenderedPageBreak/>
        <w:t>12.16.6.4.</w:t>
      </w:r>
      <w:r w:rsidR="0003053D" w:rsidRPr="008F23D3">
        <w:rPr>
          <w:rFonts w:cs="Arial"/>
          <w:szCs w:val="20"/>
        </w:rPr>
        <w:t xml:space="preserve">os resíduos pertencentes ao Grupo A3 do Anexo I da Resolução CONAMA n° 358, de 29/04/2005, quando não houver requisição pelo paciente ou familiares e/ou não tenham mais valor científico ou legal, devem ser encaminhados para sepultamento em cemitério, desde que haja lançados para tal fim. </w:t>
      </w:r>
      <w:proofErr w:type="gramStart"/>
      <w:r w:rsidR="0003053D" w:rsidRPr="008F23D3">
        <w:rPr>
          <w:rFonts w:cs="Arial"/>
          <w:szCs w:val="20"/>
        </w:rPr>
        <w:t>98 98</w:t>
      </w:r>
      <w:proofErr w:type="gramEnd"/>
      <w:r w:rsidR="0003053D" w:rsidRPr="008F23D3">
        <w:rPr>
          <w:rFonts w:cs="Arial"/>
          <w:szCs w:val="20"/>
        </w:rPr>
        <w:t xml:space="preserve"> autorização do órgão competente do Município, do Estado ou do Distrito Federal, ou para tratamento térmico por incineração ou cremação, em equipamento devidamente licenciado para esse fim.</w:t>
      </w:r>
    </w:p>
    <w:p w:rsidR="0003053D" w:rsidRPr="008F23D3" w:rsidRDefault="00F23697" w:rsidP="00F23697">
      <w:pPr>
        <w:spacing w:line="360" w:lineRule="auto"/>
        <w:ind w:left="2552" w:hanging="567"/>
        <w:jc w:val="both"/>
        <w:rPr>
          <w:rFonts w:cs="Arial"/>
          <w:szCs w:val="20"/>
        </w:rPr>
      </w:pPr>
      <w:r>
        <w:rPr>
          <w:rFonts w:cs="Arial"/>
          <w:szCs w:val="20"/>
        </w:rPr>
        <w:t>12.16.6</w:t>
      </w:r>
      <w:r w:rsidR="008F23D3">
        <w:rPr>
          <w:rFonts w:cs="Arial"/>
          <w:szCs w:val="20"/>
        </w:rPr>
        <w:t>.5.</w:t>
      </w:r>
      <w:r w:rsidR="0003053D" w:rsidRPr="008F23D3">
        <w:rPr>
          <w:rFonts w:cs="Arial"/>
          <w:szCs w:val="20"/>
        </w:rPr>
        <w:t>na impossibilidade de atendimento de tais destinações, o órgão ambiental competente nos Estados, Municípios e Distrito Federal pode aprovar outros processos alternativos de destinação.</w:t>
      </w:r>
    </w:p>
    <w:p w:rsidR="0003053D" w:rsidRPr="008F23D3" w:rsidRDefault="00F23697" w:rsidP="00F23697">
      <w:pPr>
        <w:spacing w:line="360" w:lineRule="auto"/>
        <w:ind w:left="2552" w:hanging="567"/>
        <w:jc w:val="both"/>
        <w:rPr>
          <w:rFonts w:cs="Arial"/>
          <w:szCs w:val="20"/>
        </w:rPr>
      </w:pPr>
      <w:r>
        <w:rPr>
          <w:rFonts w:cs="Arial"/>
          <w:szCs w:val="20"/>
        </w:rPr>
        <w:t>12.16.6</w:t>
      </w:r>
      <w:r w:rsidR="008F23D3">
        <w:rPr>
          <w:rFonts w:cs="Arial"/>
          <w:szCs w:val="20"/>
        </w:rPr>
        <w:t>.6.</w:t>
      </w:r>
      <w:r w:rsidR="0003053D" w:rsidRPr="008F23D3">
        <w:rPr>
          <w:rFonts w:cs="Arial"/>
          <w:szCs w:val="20"/>
        </w:rPr>
        <w:t>os resíduos pertencentes ao Grupo A4 do Anexo I da Resolução CONAMA n° 358, de 29/04/2005, podem ser encaminhados sem tratamento prévio para local devidamente licenciado para a disposição final de resíduos dos serviços de saúde, a não ser que haja exigência de tratamento prévio por parte dos órgãos ambientais estaduais e municipais.</w:t>
      </w:r>
    </w:p>
    <w:p w:rsidR="0003053D" w:rsidRPr="008F23D3" w:rsidRDefault="00F23697" w:rsidP="00F23697">
      <w:pPr>
        <w:tabs>
          <w:tab w:val="left" w:pos="2410"/>
        </w:tabs>
        <w:spacing w:line="360" w:lineRule="auto"/>
        <w:ind w:left="2552" w:hanging="567"/>
        <w:jc w:val="both"/>
        <w:rPr>
          <w:rFonts w:cs="Arial"/>
          <w:szCs w:val="20"/>
        </w:rPr>
      </w:pPr>
      <w:r>
        <w:rPr>
          <w:rFonts w:cs="Arial"/>
          <w:szCs w:val="20"/>
        </w:rPr>
        <w:t>12.16.6</w:t>
      </w:r>
      <w:r w:rsidR="008F23D3">
        <w:rPr>
          <w:rFonts w:cs="Arial"/>
          <w:szCs w:val="20"/>
        </w:rPr>
        <w:t>.7.</w:t>
      </w:r>
      <w:r w:rsidR="0003053D" w:rsidRPr="008F23D3">
        <w:rPr>
          <w:rFonts w:cs="Arial"/>
          <w:szCs w:val="20"/>
        </w:rPr>
        <w:t>os resíduos pertencentes ao Grupo A5 do Anexo I da Resolução CONAMA n° 358, de 29/04/2005, devem ser submetidos a tratamento específico orientado pela Agência Nacional de Vigilância Sanitária - ANVISA.</w:t>
      </w:r>
    </w:p>
    <w:p w:rsidR="0003053D" w:rsidRPr="008F23D3" w:rsidRDefault="00F23697" w:rsidP="00F23697">
      <w:pPr>
        <w:tabs>
          <w:tab w:val="left" w:pos="1418"/>
          <w:tab w:val="left" w:pos="2410"/>
        </w:tabs>
        <w:spacing w:line="360" w:lineRule="auto"/>
        <w:ind w:left="1985" w:hanging="567"/>
        <w:jc w:val="both"/>
        <w:rPr>
          <w:rFonts w:cs="Arial"/>
          <w:szCs w:val="20"/>
        </w:rPr>
      </w:pPr>
      <w:r>
        <w:rPr>
          <w:rFonts w:cs="Arial"/>
          <w:szCs w:val="20"/>
        </w:rPr>
        <w:t>12.16.7</w:t>
      </w:r>
      <w:r w:rsidR="008F23D3">
        <w:rPr>
          <w:rFonts w:cs="Arial"/>
          <w:szCs w:val="20"/>
        </w:rPr>
        <w:t>.</w:t>
      </w:r>
      <w:r w:rsidR="0003053D" w:rsidRPr="008F23D3">
        <w:rPr>
          <w:rFonts w:cs="Arial"/>
          <w:szCs w:val="20"/>
        </w:rPr>
        <w:t>os resíduos pertencentes ao Grupo B do Anexo I da Resolução CONAMA n° 358, de 29/04/2005, com características de periculosidade, conforme Ficha de Informações de Segurança de Produtos Químicos – FISPQ, quando não forem submetidos a processo de reutilização, recuperação ou reciclagem</w:t>
      </w:r>
      <w:proofErr w:type="gramStart"/>
      <w:r w:rsidR="0003053D" w:rsidRPr="008F23D3">
        <w:rPr>
          <w:rFonts w:cs="Arial"/>
          <w:szCs w:val="20"/>
        </w:rPr>
        <w:t>, devem</w:t>
      </w:r>
      <w:proofErr w:type="gramEnd"/>
      <w:r w:rsidR="0003053D" w:rsidRPr="008F23D3">
        <w:rPr>
          <w:rFonts w:cs="Arial"/>
          <w:szCs w:val="20"/>
        </w:rPr>
        <w:t xml:space="preserve"> ser submetidos a tratamento e disposição final específicos.</w:t>
      </w:r>
    </w:p>
    <w:p w:rsidR="0003053D" w:rsidRPr="00F23697" w:rsidRDefault="00F23697" w:rsidP="00F23697">
      <w:pPr>
        <w:spacing w:line="360" w:lineRule="auto"/>
        <w:ind w:left="1985" w:hanging="567"/>
        <w:jc w:val="both"/>
        <w:rPr>
          <w:rFonts w:cs="Arial"/>
          <w:szCs w:val="20"/>
        </w:rPr>
      </w:pPr>
      <w:r>
        <w:rPr>
          <w:rFonts w:cs="Arial"/>
          <w:szCs w:val="20"/>
        </w:rPr>
        <w:t>12.16.8.</w:t>
      </w:r>
      <w:r w:rsidR="0003053D" w:rsidRPr="00F23697">
        <w:rPr>
          <w:rFonts w:cs="Arial"/>
          <w:szCs w:val="20"/>
        </w:rPr>
        <w:t>os resíduos no estado sólido, quando não tratados, devem ser dispostos em aterro de resíduos perigosos - Classe I.</w:t>
      </w:r>
    </w:p>
    <w:p w:rsidR="0003053D" w:rsidRPr="00F23697" w:rsidRDefault="00F23697" w:rsidP="00F23697">
      <w:pPr>
        <w:spacing w:line="360" w:lineRule="auto"/>
        <w:ind w:left="1985" w:hanging="567"/>
        <w:jc w:val="both"/>
        <w:rPr>
          <w:rFonts w:cs="Arial"/>
          <w:szCs w:val="20"/>
        </w:rPr>
      </w:pPr>
      <w:r>
        <w:rPr>
          <w:rFonts w:cs="Arial"/>
          <w:szCs w:val="20"/>
        </w:rPr>
        <w:t>12.16.9.</w:t>
      </w:r>
      <w:r w:rsidR="0003053D" w:rsidRPr="00F23697">
        <w:rPr>
          <w:rFonts w:cs="Arial"/>
          <w:szCs w:val="20"/>
        </w:rPr>
        <w:t>os resíduos no estado líquido não devem ser encaminhados para disposição final em aterros.</w:t>
      </w:r>
    </w:p>
    <w:p w:rsidR="0003053D" w:rsidRPr="00F23697" w:rsidRDefault="00F23697" w:rsidP="00F23697">
      <w:pPr>
        <w:spacing w:line="360" w:lineRule="auto"/>
        <w:ind w:left="1985" w:hanging="567"/>
        <w:jc w:val="both"/>
        <w:rPr>
          <w:rFonts w:cs="Arial"/>
          <w:szCs w:val="20"/>
        </w:rPr>
      </w:pPr>
      <w:r>
        <w:rPr>
          <w:rFonts w:cs="Arial"/>
          <w:szCs w:val="20"/>
        </w:rPr>
        <w:t>12.16.10.</w:t>
      </w:r>
      <w:r w:rsidR="0003053D" w:rsidRPr="00F23697">
        <w:rPr>
          <w:rFonts w:cs="Arial"/>
          <w:szCs w:val="20"/>
        </w:rPr>
        <w:t xml:space="preserve">os resíduos sem características de periculosidade não necessitam de tratamento prévio e podem ter disposição final em aterro licenciado, quando no estado sólido, ou ser lançados em corpo receptor ou na rede pública de </w:t>
      </w:r>
      <w:proofErr w:type="gramStart"/>
      <w:r w:rsidR="0003053D" w:rsidRPr="00F23697">
        <w:rPr>
          <w:rFonts w:cs="Arial"/>
          <w:szCs w:val="20"/>
        </w:rPr>
        <w:t>99 99</w:t>
      </w:r>
      <w:proofErr w:type="gramEnd"/>
      <w:r w:rsidR="0003053D" w:rsidRPr="00F23697">
        <w:rPr>
          <w:rFonts w:cs="Arial"/>
          <w:szCs w:val="20"/>
        </w:rPr>
        <w:t xml:space="preserve"> esgoto, quando no estado líquido, desde que atendam as diretrizes estabelecidas pelos órgãos ambientais, gestores de recursos hídricos e de saneamento competentes.</w:t>
      </w:r>
    </w:p>
    <w:p w:rsidR="0003053D" w:rsidRPr="00F23697" w:rsidRDefault="00F23697" w:rsidP="00F23697">
      <w:pPr>
        <w:spacing w:line="360" w:lineRule="auto"/>
        <w:ind w:left="1985" w:hanging="567"/>
        <w:jc w:val="both"/>
        <w:rPr>
          <w:rFonts w:cs="Arial"/>
          <w:szCs w:val="20"/>
        </w:rPr>
      </w:pPr>
      <w:r>
        <w:rPr>
          <w:rFonts w:cs="Arial"/>
          <w:szCs w:val="20"/>
        </w:rPr>
        <w:lastRenderedPageBreak/>
        <w:t>12.16.11.</w:t>
      </w:r>
      <w:r w:rsidR="0003053D" w:rsidRPr="00F23697">
        <w:rPr>
          <w:rFonts w:cs="Arial"/>
          <w:szCs w:val="20"/>
        </w:rPr>
        <w:t>os rejeitos radioativos devem obedecer às exigências definidas pela Comissão Nacional de Energia Nuclear - CNEN.</w:t>
      </w:r>
    </w:p>
    <w:p w:rsidR="0003053D" w:rsidRPr="00F23697" w:rsidRDefault="00F23697" w:rsidP="00F23697">
      <w:pPr>
        <w:spacing w:line="360" w:lineRule="auto"/>
        <w:ind w:left="1985" w:hanging="567"/>
        <w:jc w:val="both"/>
        <w:rPr>
          <w:rFonts w:cs="Arial"/>
          <w:szCs w:val="20"/>
        </w:rPr>
      </w:pPr>
      <w:r>
        <w:t>12.16.12.</w:t>
      </w:r>
      <w:r w:rsidR="0003053D">
        <w:t>os rejeitos radioativos não podem ser considerados resíduos até que seja decorrido o tempo de decaimento necessário ao atingimento do limite de eliminação.</w:t>
      </w:r>
    </w:p>
    <w:p w:rsidR="0003053D" w:rsidRPr="00F23697" w:rsidRDefault="00F23697" w:rsidP="00F23697">
      <w:pPr>
        <w:spacing w:line="360" w:lineRule="auto"/>
        <w:ind w:left="1985" w:hanging="567"/>
        <w:jc w:val="both"/>
        <w:rPr>
          <w:rFonts w:cs="Arial"/>
          <w:szCs w:val="20"/>
        </w:rPr>
      </w:pPr>
      <w:r>
        <w:rPr>
          <w:rFonts w:cs="Arial"/>
          <w:szCs w:val="20"/>
        </w:rPr>
        <w:t>12.16.13.</w:t>
      </w:r>
      <w:r w:rsidR="0003053D" w:rsidRPr="00F23697">
        <w:rPr>
          <w:rFonts w:cs="Arial"/>
          <w:szCs w:val="20"/>
        </w:rPr>
        <w:t>os rejeitos radioativos, quando atingido o limite de eliminação, passam a ser considerados resíduos das categorias biológica, química ou de resíduo comum, devendo seguir as determinações do grupo ao qual pertencem.</w:t>
      </w:r>
    </w:p>
    <w:p w:rsidR="0003053D" w:rsidRPr="00F23697" w:rsidRDefault="00F23697" w:rsidP="00F23697">
      <w:pPr>
        <w:spacing w:line="360" w:lineRule="auto"/>
        <w:ind w:left="1985" w:hanging="567"/>
        <w:jc w:val="both"/>
        <w:rPr>
          <w:rFonts w:cs="Arial"/>
          <w:szCs w:val="20"/>
        </w:rPr>
      </w:pPr>
      <w:r>
        <w:rPr>
          <w:rFonts w:cs="Arial"/>
          <w:szCs w:val="20"/>
        </w:rPr>
        <w:t>12.16.14.</w:t>
      </w:r>
      <w:r w:rsidR="0003053D" w:rsidRPr="00F23697">
        <w:rPr>
          <w:rFonts w:cs="Arial"/>
          <w:szCs w:val="20"/>
        </w:rPr>
        <w:t xml:space="preserve">os resíduos pertencentes ao Grupo D Do Anexo I da Resolução CONAMA n° 358, de 29/04/2005, quando não forem passíveis de processo de reutilização, recuperação ou reciclagem, devem ser encaminhados para aterro sanitário de resíduos </w:t>
      </w:r>
      <w:proofErr w:type="gramStart"/>
      <w:r w:rsidR="0003053D" w:rsidRPr="00F23697">
        <w:rPr>
          <w:rFonts w:cs="Arial"/>
          <w:szCs w:val="20"/>
        </w:rPr>
        <w:t>sólidos urbanos, devidamente licenciado pelo órgão ambiental competente</w:t>
      </w:r>
      <w:proofErr w:type="gramEnd"/>
      <w:r w:rsidR="0003053D" w:rsidRPr="00F23697">
        <w:rPr>
          <w:rFonts w:cs="Arial"/>
          <w:szCs w:val="20"/>
        </w:rPr>
        <w:t>.</w:t>
      </w:r>
    </w:p>
    <w:p w:rsidR="008F23D3" w:rsidRPr="00F23697" w:rsidRDefault="00F23697" w:rsidP="00F23697">
      <w:pPr>
        <w:spacing w:line="360" w:lineRule="auto"/>
        <w:ind w:left="1985" w:hanging="567"/>
        <w:jc w:val="both"/>
        <w:rPr>
          <w:rFonts w:cs="Arial"/>
          <w:szCs w:val="20"/>
        </w:rPr>
      </w:pPr>
      <w:r>
        <w:rPr>
          <w:rFonts w:cs="Arial"/>
          <w:szCs w:val="20"/>
        </w:rPr>
        <w:t>12.16.15.</w:t>
      </w:r>
      <w:r w:rsidR="008F23D3" w:rsidRPr="00F23697">
        <w:rPr>
          <w:rFonts w:cs="Arial"/>
          <w:szCs w:val="20"/>
        </w:rPr>
        <w:t>quando tais resíduos forem passíveis de processo de reutilização, recuperação ou reciclagem, devem atender as normas legais de higienização e descontaminação e a Resolução CONAMA n° 275, de 25/04/2001.</w:t>
      </w:r>
    </w:p>
    <w:p w:rsidR="008F23D3" w:rsidRPr="00F23697" w:rsidRDefault="00F23697" w:rsidP="00F23697">
      <w:pPr>
        <w:spacing w:line="360" w:lineRule="auto"/>
        <w:ind w:left="1985" w:hanging="567"/>
        <w:jc w:val="both"/>
        <w:rPr>
          <w:rFonts w:cs="Arial"/>
          <w:szCs w:val="20"/>
        </w:rPr>
      </w:pPr>
      <w:r>
        <w:rPr>
          <w:rFonts w:cs="Arial"/>
          <w:szCs w:val="20"/>
        </w:rPr>
        <w:t>12.16.16.</w:t>
      </w:r>
      <w:r w:rsidR="008F23D3" w:rsidRPr="00F23697">
        <w:rPr>
          <w:rFonts w:cs="Arial"/>
          <w:szCs w:val="20"/>
        </w:rPr>
        <w:t xml:space="preserve">os resíduos pertencentes ao Grupo E do Anexo I da Resolução CONAMA n° 358, de 29/04/2005, devem ser apresentados para coleta acondicionados em coletores estanques, rígidos e hígidos, resistentes à ruptura, à punctura, ao corte ou à </w:t>
      </w:r>
      <w:proofErr w:type="spellStart"/>
      <w:r w:rsidR="008F23D3" w:rsidRPr="00F23697">
        <w:rPr>
          <w:rFonts w:cs="Arial"/>
          <w:szCs w:val="20"/>
        </w:rPr>
        <w:t>escarificação</w:t>
      </w:r>
      <w:proofErr w:type="spellEnd"/>
      <w:r w:rsidR="008F23D3" w:rsidRPr="00F23697">
        <w:rPr>
          <w:rFonts w:cs="Arial"/>
          <w:szCs w:val="20"/>
        </w:rPr>
        <w:t>, e ter tratamento específico de acordo com a contaminação química, biológica ou radiológica.</w:t>
      </w:r>
    </w:p>
    <w:p w:rsidR="008F23D3" w:rsidRPr="00424CCE" w:rsidRDefault="00424CCE" w:rsidP="00424CCE">
      <w:pPr>
        <w:spacing w:line="360" w:lineRule="auto"/>
        <w:ind w:left="1985" w:hanging="567"/>
        <w:jc w:val="both"/>
        <w:rPr>
          <w:rFonts w:cs="Arial"/>
          <w:szCs w:val="20"/>
        </w:rPr>
      </w:pPr>
      <w:r>
        <w:t>12.16.17.</w:t>
      </w:r>
      <w:r w:rsidR="008F23D3">
        <w:t>os resíduos com contaminação radiológica devem seguir as orientações relativas aos resíduos do Grupo C.</w:t>
      </w:r>
    </w:p>
    <w:p w:rsidR="008F23D3" w:rsidRPr="00424CCE" w:rsidRDefault="00424CCE" w:rsidP="00424CCE">
      <w:pPr>
        <w:spacing w:line="360" w:lineRule="auto"/>
        <w:ind w:left="1985" w:hanging="567"/>
        <w:jc w:val="both"/>
        <w:rPr>
          <w:rFonts w:cs="Arial"/>
          <w:szCs w:val="20"/>
        </w:rPr>
      </w:pPr>
      <w:r>
        <w:t>12.16.18.</w:t>
      </w:r>
      <w:r w:rsidR="008F23D3">
        <w:t>os resíduos que contenham medicamentos citostáticos ou antineoplásicos devem seguir as orientações relativas aos resíduos do Grupo B com características de periculosidade.</w:t>
      </w:r>
    </w:p>
    <w:p w:rsidR="008F23D3" w:rsidRPr="00424CCE" w:rsidRDefault="00424CCE" w:rsidP="00424CCE">
      <w:pPr>
        <w:spacing w:line="360" w:lineRule="auto"/>
        <w:ind w:left="1985" w:hanging="567"/>
        <w:jc w:val="both"/>
        <w:rPr>
          <w:rFonts w:cs="Arial"/>
          <w:szCs w:val="20"/>
        </w:rPr>
      </w:pPr>
      <w:r>
        <w:rPr>
          <w:rFonts w:cs="Arial"/>
          <w:szCs w:val="20"/>
        </w:rPr>
        <w:t>12.16.19.</w:t>
      </w:r>
      <w:proofErr w:type="gramStart"/>
      <w:r w:rsidR="008F23D3" w:rsidRPr="00424CCE">
        <w:rPr>
          <w:rFonts w:cs="Arial"/>
          <w:szCs w:val="20"/>
        </w:rPr>
        <w:t>os resíduos com contaminação biológica devem seguir as orientações relativas aos resíduos do Grupo A1 e A4.”</w:t>
      </w:r>
      <w:proofErr w:type="gramEnd"/>
    </w:p>
    <w:p w:rsidR="008F23D3" w:rsidRPr="0003053D" w:rsidRDefault="008F23D3" w:rsidP="00424CCE">
      <w:pPr>
        <w:pStyle w:val="PargrafodaLista"/>
        <w:spacing w:line="360" w:lineRule="auto"/>
        <w:ind w:left="2705"/>
        <w:jc w:val="both"/>
        <w:rPr>
          <w:rFonts w:cs="Arial"/>
          <w:szCs w:val="20"/>
        </w:rPr>
      </w:pPr>
    </w:p>
    <w:p w:rsidR="007A208E" w:rsidRPr="00A01558" w:rsidRDefault="007A208E" w:rsidP="008F23D3">
      <w:pPr>
        <w:pStyle w:val="PargrafodaLista"/>
        <w:numPr>
          <w:ilvl w:val="1"/>
          <w:numId w:val="18"/>
        </w:numPr>
        <w:spacing w:line="360" w:lineRule="auto"/>
        <w:ind w:left="1282" w:hanging="431"/>
        <w:jc w:val="both"/>
        <w:rPr>
          <w:rFonts w:cs="Arial"/>
          <w:szCs w:val="20"/>
        </w:rPr>
      </w:pPr>
      <w:r w:rsidRPr="00A01558">
        <w:rPr>
          <w:rFonts w:cs="Arial"/>
          <w:szCs w:val="20"/>
        </w:rPr>
        <w:t>A contratada responsabilizar-se-á pela manutenção e preservação dos recipientes coletores, equipamentos e veículos, bem como manter um sistema completo de higienização, descontaminação limpeza, de tal forma que tuto esteja dentro dos padrões estabelecidos nas resoluções ANVISA, CONAMA e demais normas pertinentes.</w:t>
      </w:r>
    </w:p>
    <w:p w:rsidR="00C046B7" w:rsidRPr="00A01558" w:rsidRDefault="00C046B7" w:rsidP="008F23D3">
      <w:pPr>
        <w:pStyle w:val="PargrafodaLista"/>
        <w:numPr>
          <w:ilvl w:val="1"/>
          <w:numId w:val="18"/>
        </w:numPr>
        <w:spacing w:line="360" w:lineRule="auto"/>
        <w:ind w:left="1282" w:hanging="431"/>
        <w:jc w:val="both"/>
        <w:rPr>
          <w:rFonts w:cs="Arial"/>
          <w:szCs w:val="20"/>
        </w:rPr>
      </w:pPr>
      <w:r w:rsidRPr="00A01558">
        <w:rPr>
          <w:rFonts w:cs="Arial"/>
          <w:szCs w:val="20"/>
        </w:rPr>
        <w:t>A UFVJM não se responsabilizará pelo extravio, roubo, perda dos recipientes ou pelo controle ou vigilância desses recipientes.</w:t>
      </w:r>
    </w:p>
    <w:p w:rsidR="00860F48" w:rsidRDefault="00E83135" w:rsidP="008F23D3">
      <w:pPr>
        <w:pStyle w:val="PargrafodaLista"/>
        <w:numPr>
          <w:ilvl w:val="1"/>
          <w:numId w:val="18"/>
        </w:numPr>
        <w:spacing w:line="360" w:lineRule="auto"/>
        <w:ind w:left="1282" w:hanging="431"/>
        <w:jc w:val="both"/>
        <w:rPr>
          <w:rFonts w:cs="Arial"/>
          <w:szCs w:val="20"/>
        </w:rPr>
      </w:pPr>
      <w:r w:rsidRPr="0066200A">
        <w:rPr>
          <w:rFonts w:cs="Arial"/>
          <w:szCs w:val="20"/>
        </w:rPr>
        <w:lastRenderedPageBreak/>
        <w:t>Garantir a integral vedação das bombonas contra todo e qualquer defeito de fabricação, restando assegurado que não haverá vazamento do material armazenado em seu interior.</w:t>
      </w:r>
    </w:p>
    <w:p w:rsidR="00860F48" w:rsidRDefault="00E83135" w:rsidP="008F23D3">
      <w:pPr>
        <w:pStyle w:val="PargrafodaLista"/>
        <w:numPr>
          <w:ilvl w:val="1"/>
          <w:numId w:val="18"/>
        </w:numPr>
        <w:spacing w:line="360" w:lineRule="auto"/>
        <w:ind w:left="1282" w:hanging="431"/>
        <w:jc w:val="both"/>
        <w:rPr>
          <w:rFonts w:cs="Arial"/>
          <w:szCs w:val="20"/>
        </w:rPr>
      </w:pPr>
      <w:r w:rsidRPr="0066200A">
        <w:rPr>
          <w:rFonts w:cs="Arial"/>
          <w:szCs w:val="20"/>
        </w:rPr>
        <w:t>Adotar as providências cabíveis, em caso de vazamento, do conteúdo das bombonas, logo que comu</w:t>
      </w:r>
      <w:r w:rsidR="00311895">
        <w:rPr>
          <w:rFonts w:cs="Arial"/>
          <w:szCs w:val="20"/>
        </w:rPr>
        <w:t>nicado do fato pela CONTRATANTE.</w:t>
      </w:r>
    </w:p>
    <w:p w:rsidR="007A208E" w:rsidRPr="00A01558" w:rsidRDefault="007A208E" w:rsidP="008F23D3">
      <w:pPr>
        <w:pStyle w:val="PargrafodaLista"/>
        <w:numPr>
          <w:ilvl w:val="1"/>
          <w:numId w:val="18"/>
        </w:numPr>
        <w:spacing w:line="360" w:lineRule="auto"/>
        <w:ind w:left="1282" w:hanging="431"/>
        <w:jc w:val="both"/>
        <w:rPr>
          <w:rFonts w:cs="Arial"/>
          <w:szCs w:val="20"/>
        </w:rPr>
      </w:pPr>
      <w:r w:rsidRPr="00A01558">
        <w:rPr>
          <w:rFonts w:cs="Arial"/>
          <w:szCs w:val="20"/>
        </w:rPr>
        <w:t>A CONTRATADA arcará integralmente com o pagamento de eventuais multas que venham a ser aplicadas por órgão integrante do SISNAMA – Sistema Nacional do Meio Ambiente, inclusive aqueles rela</w:t>
      </w:r>
      <w:r w:rsidR="00311895" w:rsidRPr="00A01558">
        <w:rPr>
          <w:rFonts w:cs="Arial"/>
          <w:szCs w:val="20"/>
        </w:rPr>
        <w:t>ti</w:t>
      </w:r>
      <w:r w:rsidRPr="00A01558">
        <w:rPr>
          <w:rFonts w:cs="Arial"/>
          <w:szCs w:val="20"/>
        </w:rPr>
        <w:t>vos à responsabilidade civil e criminal, provocados por impactos ambientais decorrentes da má operação da unidade de tratamento e/ou da destinação final dos resíduos.</w:t>
      </w:r>
    </w:p>
    <w:p w:rsidR="007A208E" w:rsidRPr="00A01558" w:rsidRDefault="007A208E" w:rsidP="008F23D3">
      <w:pPr>
        <w:pStyle w:val="PargrafodaLista"/>
        <w:numPr>
          <w:ilvl w:val="1"/>
          <w:numId w:val="18"/>
        </w:numPr>
        <w:spacing w:line="360" w:lineRule="auto"/>
        <w:ind w:left="1282" w:hanging="431"/>
        <w:jc w:val="both"/>
        <w:rPr>
          <w:rFonts w:cs="Arial"/>
          <w:szCs w:val="20"/>
        </w:rPr>
      </w:pPr>
      <w:r w:rsidRPr="00A01558">
        <w:rPr>
          <w:rFonts w:cs="Arial"/>
          <w:szCs w:val="20"/>
        </w:rPr>
        <w:t>A CONTRATADA deverá apresentar um Plano de Emergência para situações de risco, até 15 (quinze) dias após a contrataçã</w:t>
      </w:r>
      <w:r w:rsidR="00311895" w:rsidRPr="00A01558">
        <w:rPr>
          <w:rFonts w:cs="Arial"/>
          <w:szCs w:val="20"/>
        </w:rPr>
        <w:t xml:space="preserve">o, que observe os cuidados com </w:t>
      </w:r>
      <w:r w:rsidR="00C52D87" w:rsidRPr="00A01558">
        <w:rPr>
          <w:rFonts w:cs="Arial"/>
          <w:szCs w:val="20"/>
        </w:rPr>
        <w:t>a</w:t>
      </w:r>
      <w:r w:rsidRPr="00A01558">
        <w:rPr>
          <w:rFonts w:cs="Arial"/>
          <w:szCs w:val="20"/>
        </w:rPr>
        <w:t xml:space="preserve"> segurança pública dos serviços de coleta, transporte, tratamento e disposição final de RSS, e um sistema de comunicação à CONTRATANTE das infrações ambientais.</w:t>
      </w:r>
    </w:p>
    <w:p w:rsidR="00860F48" w:rsidRDefault="00E83135" w:rsidP="008F23D3">
      <w:pPr>
        <w:pStyle w:val="PargrafodaLista"/>
        <w:numPr>
          <w:ilvl w:val="1"/>
          <w:numId w:val="18"/>
        </w:numPr>
        <w:spacing w:line="360" w:lineRule="auto"/>
        <w:ind w:left="1282" w:hanging="431"/>
        <w:jc w:val="both"/>
        <w:rPr>
          <w:rFonts w:cs="Arial"/>
          <w:szCs w:val="20"/>
        </w:rPr>
      </w:pPr>
      <w:r>
        <w:rPr>
          <w:rFonts w:cs="Arial"/>
          <w:szCs w:val="20"/>
        </w:rPr>
        <w:t>Transportar o material ao local de tratamento e destinação final em veículos apropriados e identificados de acordo com as Normas da ABNT, da ANVISA, do CONAMA e demais legislações pertinentes.</w:t>
      </w:r>
    </w:p>
    <w:p w:rsidR="00860F48" w:rsidRDefault="00E83135" w:rsidP="008F23D3">
      <w:pPr>
        <w:pStyle w:val="PargrafodaLista"/>
        <w:numPr>
          <w:ilvl w:val="1"/>
          <w:numId w:val="18"/>
        </w:numPr>
        <w:spacing w:line="360" w:lineRule="auto"/>
        <w:ind w:left="1282" w:hanging="431"/>
        <w:jc w:val="both"/>
        <w:rPr>
          <w:rFonts w:cs="Arial"/>
          <w:szCs w:val="20"/>
        </w:rPr>
      </w:pPr>
      <w:r w:rsidRPr="0066200A">
        <w:rPr>
          <w:rFonts w:cs="Arial"/>
          <w:szCs w:val="20"/>
        </w:rPr>
        <w:t>Observar conduta adequada na utilização das máquinas, equipamentos e utensílios, objetivando a correta higienização nos respectivos manuseios.</w:t>
      </w:r>
    </w:p>
    <w:p w:rsidR="00860F48" w:rsidRDefault="00E83135" w:rsidP="008F23D3">
      <w:pPr>
        <w:pStyle w:val="PargrafodaLista"/>
        <w:numPr>
          <w:ilvl w:val="1"/>
          <w:numId w:val="18"/>
        </w:numPr>
        <w:spacing w:line="360" w:lineRule="auto"/>
        <w:ind w:left="1282" w:hanging="431"/>
        <w:jc w:val="both"/>
        <w:rPr>
          <w:rFonts w:cs="Arial"/>
          <w:szCs w:val="20"/>
        </w:rPr>
      </w:pPr>
      <w:r>
        <w:rPr>
          <w:rFonts w:cs="Arial"/>
          <w:szCs w:val="20"/>
        </w:rPr>
        <w:t>Comunicar ao Fiscal do contrato, no prazo de 24 (vinte e quatro) horas, qualquer ocorrência anormal ou acidente que se verifique no local dos serviços.</w:t>
      </w:r>
    </w:p>
    <w:p w:rsidR="00860F48" w:rsidRDefault="00E83135" w:rsidP="008F23D3">
      <w:pPr>
        <w:pStyle w:val="PargrafodaLista"/>
        <w:numPr>
          <w:ilvl w:val="1"/>
          <w:numId w:val="18"/>
        </w:numPr>
        <w:spacing w:line="360" w:lineRule="auto"/>
        <w:ind w:left="1282" w:hanging="431"/>
        <w:jc w:val="both"/>
        <w:rPr>
          <w:rFonts w:cs="Arial"/>
          <w:szCs w:val="20"/>
        </w:rPr>
      </w:pPr>
      <w:r>
        <w:rPr>
          <w:rFonts w:cs="Arial"/>
          <w:szCs w:val="20"/>
        </w:rPr>
        <w:t>Prestar todo esclarecimento ou informação solicitada pela Contratante ou por seus prepostos, garantindo-lhes o acesso, a qualquer tempo, ao local dos trabalhos, bem como aos documentos relativos à execução do empreendimento.</w:t>
      </w:r>
    </w:p>
    <w:p w:rsidR="00860F48" w:rsidRDefault="00E83135" w:rsidP="008F23D3">
      <w:pPr>
        <w:pStyle w:val="PargrafodaLista"/>
        <w:numPr>
          <w:ilvl w:val="1"/>
          <w:numId w:val="18"/>
        </w:numPr>
        <w:spacing w:line="360" w:lineRule="auto"/>
        <w:ind w:left="1282" w:hanging="431"/>
        <w:jc w:val="both"/>
        <w:rPr>
          <w:rFonts w:cs="Arial"/>
          <w:szCs w:val="20"/>
        </w:rPr>
      </w:pPr>
      <w:r>
        <w:rPr>
          <w:rFonts w:cs="Arial"/>
          <w:szCs w:val="20"/>
        </w:rPr>
        <w:t>Promover a organização técnica e administrativa dos serviços, de modo a conduzi-los eficaz e eficientemente, de acordo com os documentos e especificações que integram este Termo de Referência, no prazo determinado.</w:t>
      </w:r>
    </w:p>
    <w:p w:rsidR="00860F48" w:rsidRDefault="00E83135" w:rsidP="008F23D3">
      <w:pPr>
        <w:pStyle w:val="PargrafodaLista"/>
        <w:numPr>
          <w:ilvl w:val="1"/>
          <w:numId w:val="18"/>
        </w:numPr>
        <w:spacing w:line="360" w:lineRule="auto"/>
        <w:ind w:left="1282" w:hanging="431"/>
        <w:jc w:val="both"/>
        <w:rPr>
          <w:rFonts w:cs="Arial"/>
          <w:szCs w:val="20"/>
        </w:rPr>
      </w:pPr>
      <w:r>
        <w:rPr>
          <w:rFonts w:cs="Arial"/>
          <w:szCs w:val="20"/>
        </w:rPr>
        <w:t>Paralisar, por determinação da Contratante, qualquer atividade que não esteja sendo executada de acordo com a boa técnica ou que ponha em risco a segurança de pessoas ou bens de terceiros.</w:t>
      </w:r>
    </w:p>
    <w:p w:rsidR="00860F48" w:rsidRDefault="00E83135" w:rsidP="008F23D3">
      <w:pPr>
        <w:pStyle w:val="PargrafodaLista"/>
        <w:numPr>
          <w:ilvl w:val="1"/>
          <w:numId w:val="18"/>
        </w:numPr>
        <w:spacing w:line="360" w:lineRule="auto"/>
        <w:ind w:left="1282" w:hanging="431"/>
        <w:jc w:val="both"/>
        <w:rPr>
          <w:rFonts w:cs="Arial"/>
          <w:szCs w:val="20"/>
        </w:rPr>
      </w:pPr>
      <w:r>
        <w:rPr>
          <w:rFonts w:cs="Arial"/>
          <w:szCs w:val="20"/>
        </w:rPr>
        <w:t>Promover a organização técnica e administrativa dos serviços, de modo a conduzi-los eficaz e eficientemente, de acordo com os documentos e especificações que integram este Termo de Referência, no prazo determinado.</w:t>
      </w:r>
    </w:p>
    <w:p w:rsidR="00860F48" w:rsidRDefault="00E83135" w:rsidP="008F23D3">
      <w:pPr>
        <w:pStyle w:val="PargrafodaLista"/>
        <w:numPr>
          <w:ilvl w:val="1"/>
          <w:numId w:val="18"/>
        </w:numPr>
        <w:spacing w:line="360" w:lineRule="auto"/>
        <w:ind w:left="1282" w:hanging="431"/>
        <w:jc w:val="both"/>
        <w:rPr>
          <w:rFonts w:cs="Arial"/>
          <w:szCs w:val="20"/>
        </w:rPr>
      </w:pPr>
      <w:r>
        <w:rPr>
          <w:rFonts w:cs="Arial"/>
          <w:szCs w:val="20"/>
        </w:rPr>
        <w:t>Conduzir os trabalhos com estrita observância às normas da legislação pertinentes, cumprindo as determinações dos Poderes Públicos, mantendo sempre limpo o local dos serviços e nas melhores condições de segurança, higiene e disciplina.</w:t>
      </w:r>
    </w:p>
    <w:p w:rsidR="00860F48" w:rsidRDefault="00E83135" w:rsidP="008F23D3">
      <w:pPr>
        <w:pStyle w:val="PargrafodaLista"/>
        <w:numPr>
          <w:ilvl w:val="1"/>
          <w:numId w:val="18"/>
        </w:numPr>
        <w:spacing w:line="360" w:lineRule="auto"/>
        <w:ind w:left="1282" w:hanging="431"/>
        <w:jc w:val="both"/>
        <w:rPr>
          <w:rFonts w:cs="Arial"/>
          <w:szCs w:val="20"/>
        </w:rPr>
      </w:pPr>
      <w:r>
        <w:rPr>
          <w:rFonts w:cs="Arial"/>
          <w:szCs w:val="20"/>
        </w:rPr>
        <w:lastRenderedPageBreak/>
        <w:t>Submeter previamente, por escrito, à Contratante, para análise e aprovação, quaisquer mudanças nos métodos executivos que fujam às especificações do memorial descritivo.</w:t>
      </w:r>
    </w:p>
    <w:p w:rsidR="00860F48" w:rsidRDefault="00E83135" w:rsidP="008F23D3">
      <w:pPr>
        <w:pStyle w:val="PargrafodaLista"/>
        <w:numPr>
          <w:ilvl w:val="1"/>
          <w:numId w:val="18"/>
        </w:numPr>
        <w:spacing w:line="360" w:lineRule="auto"/>
        <w:ind w:left="1282" w:hanging="431"/>
        <w:jc w:val="both"/>
        <w:rPr>
          <w:rFonts w:cs="Arial"/>
          <w:szCs w:val="20"/>
        </w:rPr>
      </w:pPr>
      <w:r>
        <w:rPr>
          <w:rFonts w:cs="Arial"/>
          <w:szCs w:val="20"/>
        </w:rPr>
        <w:t>Manter monitoramento permanente do processo de tratamento por meio de indicadores (biológicos, químicos e ou físicos), e que garantam a segurança dos resultados, conforme condicionantes exigidos nos processos de licenciamento. Os relatórios com os resultados dos testes deverão ser encaminhados, quando solicitado, para a Universidade.</w:t>
      </w:r>
    </w:p>
    <w:p w:rsidR="00860F48" w:rsidRDefault="00E83135" w:rsidP="008F23D3">
      <w:pPr>
        <w:pStyle w:val="PargrafodaLista"/>
        <w:numPr>
          <w:ilvl w:val="1"/>
          <w:numId w:val="18"/>
        </w:numPr>
        <w:spacing w:line="360" w:lineRule="auto"/>
        <w:ind w:left="1282" w:hanging="431"/>
        <w:jc w:val="both"/>
        <w:rPr>
          <w:rFonts w:cs="Arial"/>
          <w:szCs w:val="20"/>
        </w:rPr>
      </w:pPr>
      <w:r>
        <w:rPr>
          <w:rFonts w:cs="Arial"/>
          <w:szCs w:val="20"/>
        </w:rPr>
        <w:t>Emitir Certificados de Destinação Final dos resíduos, assim que realizadas as coletas, os quais serão encaminhados para a UFVJM, juntamente com a Nota Fiscal referente aos serviços prestados;</w:t>
      </w:r>
    </w:p>
    <w:p w:rsidR="00860F48" w:rsidRDefault="00E83135" w:rsidP="008F23D3">
      <w:pPr>
        <w:pStyle w:val="PargrafodaLista"/>
        <w:numPr>
          <w:ilvl w:val="1"/>
          <w:numId w:val="18"/>
        </w:numPr>
        <w:spacing w:line="360" w:lineRule="auto"/>
        <w:ind w:left="1282" w:hanging="431"/>
        <w:jc w:val="both"/>
        <w:rPr>
          <w:rFonts w:cs="Arial"/>
          <w:szCs w:val="20"/>
        </w:rPr>
      </w:pPr>
      <w:r>
        <w:rPr>
          <w:rFonts w:cs="Arial"/>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rsidR="00860F48" w:rsidRDefault="00E83135" w:rsidP="008F23D3">
      <w:pPr>
        <w:pStyle w:val="PargrafodaLista"/>
        <w:numPr>
          <w:ilvl w:val="1"/>
          <w:numId w:val="18"/>
        </w:numPr>
        <w:spacing w:line="360" w:lineRule="auto"/>
        <w:ind w:left="1282" w:hanging="431"/>
        <w:jc w:val="both"/>
        <w:rPr>
          <w:rFonts w:cs="Arial"/>
          <w:szCs w:val="20"/>
        </w:rPr>
      </w:pPr>
      <w:r>
        <w:rPr>
          <w:rFonts w:cs="Arial"/>
          <w:szCs w:val="20"/>
        </w:rPr>
        <w:t>Manter durante toda a vigência do contrato, em compatibilidade com as obrigações assumidas, todas as condições de habilitação e qualificação exigidas na licitação;</w:t>
      </w:r>
    </w:p>
    <w:p w:rsidR="00860F48" w:rsidRDefault="00E83135" w:rsidP="008F23D3">
      <w:pPr>
        <w:pStyle w:val="PargrafodaLista"/>
        <w:numPr>
          <w:ilvl w:val="1"/>
          <w:numId w:val="18"/>
        </w:numPr>
        <w:spacing w:line="360" w:lineRule="auto"/>
        <w:ind w:left="1282" w:hanging="431"/>
        <w:jc w:val="both"/>
        <w:rPr>
          <w:rFonts w:cs="Arial"/>
          <w:szCs w:val="20"/>
        </w:rPr>
      </w:pPr>
      <w:r>
        <w:rPr>
          <w:rFonts w:cs="Arial"/>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860F48" w:rsidRDefault="00E83135" w:rsidP="008F23D3">
      <w:pPr>
        <w:pStyle w:val="PargrafodaLista"/>
        <w:numPr>
          <w:ilvl w:val="1"/>
          <w:numId w:val="18"/>
        </w:numPr>
        <w:spacing w:line="360" w:lineRule="auto"/>
        <w:ind w:left="1282" w:hanging="431"/>
        <w:jc w:val="both"/>
        <w:rPr>
          <w:rFonts w:cs="Arial"/>
          <w:szCs w:val="20"/>
        </w:rPr>
      </w:pPr>
      <w:r>
        <w:rPr>
          <w:rFonts w:cs="Arial"/>
          <w:szCs w:val="20"/>
        </w:rPr>
        <w:t>Arcar com o ônus de todos os danos eventualmente causados em decorrência de atos culposos praticados por seus funcionários e prepostos, quando no exercício das funções, objeto deste Termo de Referência, inclusive por acidentes provocados por seus veículos e equipamentos, dentro ou fora das instalações da Universidade.</w:t>
      </w:r>
    </w:p>
    <w:p w:rsidR="00860F48" w:rsidRDefault="00E83135" w:rsidP="008F23D3">
      <w:pPr>
        <w:pStyle w:val="PargrafodaLista"/>
        <w:numPr>
          <w:ilvl w:val="1"/>
          <w:numId w:val="18"/>
        </w:numPr>
        <w:spacing w:line="360" w:lineRule="auto"/>
        <w:ind w:left="1282" w:hanging="431"/>
        <w:jc w:val="both"/>
        <w:rPr>
          <w:rFonts w:cs="Arial"/>
          <w:szCs w:val="20"/>
        </w:rPr>
      </w:pPr>
      <w:r>
        <w:rPr>
          <w:rFonts w:cs="Arial"/>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860F48" w:rsidRDefault="00E83135" w:rsidP="008F23D3">
      <w:pPr>
        <w:pStyle w:val="PargrafodaLista"/>
        <w:numPr>
          <w:ilvl w:val="1"/>
          <w:numId w:val="18"/>
        </w:numPr>
        <w:spacing w:line="360" w:lineRule="auto"/>
        <w:ind w:left="1282" w:hanging="431"/>
        <w:jc w:val="both"/>
        <w:rPr>
          <w:rFonts w:cs="Arial"/>
          <w:szCs w:val="20"/>
        </w:rPr>
      </w:pPr>
      <w:r w:rsidRPr="00311895">
        <w:rPr>
          <w:rFonts w:cs="Arial"/>
          <w:szCs w:val="20"/>
        </w:rPr>
        <w:t>Aceitar nas mesmas condições contratuais, os acréscimos ou supressões que se fizerem nos serviços até 25% (vinte e cinco por cento) do valor contratado.;</w:t>
      </w:r>
    </w:p>
    <w:p w:rsidR="00860F48" w:rsidRDefault="00E83135" w:rsidP="008F23D3">
      <w:pPr>
        <w:pStyle w:val="PargrafodaLista"/>
        <w:numPr>
          <w:ilvl w:val="1"/>
          <w:numId w:val="18"/>
        </w:numPr>
        <w:spacing w:line="360" w:lineRule="auto"/>
        <w:ind w:left="1282" w:hanging="431"/>
        <w:jc w:val="both"/>
        <w:rPr>
          <w:rFonts w:cs="Arial"/>
          <w:szCs w:val="20"/>
        </w:rPr>
      </w:pPr>
      <w:r w:rsidRPr="00311895">
        <w:rPr>
          <w:rFonts w:cs="Arial"/>
          <w:szCs w:val="20"/>
        </w:rPr>
        <w:t>A presença da fiscalização no local dos serviços não diminuirá a responsabilidade da empresa CONTRATADA em qualquer ocorrência, atos, erros e/ou omissões</w:t>
      </w:r>
      <w:r>
        <w:t xml:space="preserve"> verificadas no desenvolvimento dos trabalhos ou a eles relacionadas.</w:t>
      </w:r>
    </w:p>
    <w:p w:rsidR="0002601A" w:rsidRPr="0002601A" w:rsidRDefault="00E83135" w:rsidP="008F23D3">
      <w:pPr>
        <w:pStyle w:val="Nivel1"/>
        <w:numPr>
          <w:ilvl w:val="0"/>
          <w:numId w:val="18"/>
        </w:numPr>
        <w:spacing w:line="360" w:lineRule="auto"/>
        <w:ind w:left="284" w:firstLine="0"/>
      </w:pPr>
      <w:r>
        <w:rPr>
          <w:rFonts w:cs="Arial"/>
          <w:sz w:val="20"/>
          <w:szCs w:val="20"/>
        </w:rPr>
        <w:lastRenderedPageBreak/>
        <w:t>DA SUBCONTRATAÇÃO</w:t>
      </w:r>
    </w:p>
    <w:p w:rsidR="0002601A" w:rsidRPr="0002601A" w:rsidRDefault="0002601A" w:rsidP="00AD5546">
      <w:pPr>
        <w:pStyle w:val="PargrafodaLista"/>
        <w:numPr>
          <w:ilvl w:val="1"/>
          <w:numId w:val="19"/>
        </w:numPr>
        <w:spacing w:line="360" w:lineRule="auto"/>
        <w:jc w:val="both"/>
        <w:rPr>
          <w:rFonts w:eastAsia="Calibri" w:cs="Arial"/>
          <w:szCs w:val="20"/>
          <w:highlight w:val="lightGray"/>
          <w:lang w:eastAsia="en-US"/>
        </w:rPr>
      </w:pPr>
      <w:r w:rsidRPr="0002601A">
        <w:rPr>
          <w:rFonts w:eastAsia="Calibri" w:cs="Arial"/>
          <w:szCs w:val="20"/>
          <w:highlight w:val="lightGray"/>
          <w:lang w:eastAsia="en-US"/>
        </w:rPr>
        <w:t xml:space="preserve">É vedada a subcontratação das principais etapas do objeto, no caso, coleta, e tratamento dos resíduos sólidos de saúde. Nos termos do Art. 72 da Lei nº 8.666/93, fica autorizada </w:t>
      </w:r>
      <w:r w:rsidR="00C52D87" w:rsidRPr="0002601A">
        <w:rPr>
          <w:rFonts w:eastAsia="Calibri" w:cs="Arial"/>
          <w:szCs w:val="20"/>
          <w:highlight w:val="lightGray"/>
          <w:lang w:eastAsia="en-US"/>
        </w:rPr>
        <w:t>a</w:t>
      </w:r>
      <w:r w:rsidRPr="0002601A">
        <w:rPr>
          <w:rFonts w:eastAsia="Calibri" w:cs="Arial"/>
          <w:szCs w:val="20"/>
          <w:highlight w:val="lightGray"/>
          <w:lang w:eastAsia="en-US"/>
        </w:rPr>
        <w:t xml:space="preserve"> licitante a subcontratação da etapa de destinação final, de menor complexidade, ressalvando a responsabilidade da Contratada sobre essa parcela, a qual deve ser executada por entidade devidamente licenciada. </w:t>
      </w:r>
    </w:p>
    <w:p w:rsidR="00860F48" w:rsidRDefault="00E83135" w:rsidP="00AD5546">
      <w:pPr>
        <w:pStyle w:val="Nivel1"/>
        <w:numPr>
          <w:ilvl w:val="0"/>
          <w:numId w:val="19"/>
        </w:numPr>
        <w:spacing w:line="360" w:lineRule="auto"/>
        <w:ind w:left="284" w:firstLine="0"/>
        <w:rPr>
          <w:rFonts w:cs="Arial"/>
          <w:sz w:val="20"/>
          <w:szCs w:val="20"/>
          <w:lang w:eastAsia="en-US"/>
        </w:rPr>
      </w:pPr>
      <w:r>
        <w:rPr>
          <w:rFonts w:cs="Arial"/>
          <w:sz w:val="20"/>
          <w:szCs w:val="20"/>
          <w:lang w:eastAsia="en-US"/>
        </w:rPr>
        <w:t>ALTERAÇÃO SUBJETIVA</w:t>
      </w:r>
    </w:p>
    <w:p w:rsidR="00860F48" w:rsidRDefault="00E83135" w:rsidP="00AD5546">
      <w:pPr>
        <w:numPr>
          <w:ilvl w:val="1"/>
          <w:numId w:val="19"/>
        </w:numPr>
        <w:spacing w:before="120" w:after="120" w:line="360" w:lineRule="auto"/>
        <w:ind w:left="1134" w:hanging="283"/>
        <w:jc w:val="both"/>
        <w:rPr>
          <w:rFonts w:cs="Arial"/>
          <w:szCs w:val="20"/>
          <w:lang w:eastAsia="en-US"/>
        </w:rPr>
      </w:pPr>
      <w:r>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860F48" w:rsidRDefault="00E83135" w:rsidP="00AD5546">
      <w:pPr>
        <w:pStyle w:val="Nivel1"/>
        <w:numPr>
          <w:ilvl w:val="0"/>
          <w:numId w:val="19"/>
        </w:numPr>
        <w:spacing w:line="360" w:lineRule="auto"/>
        <w:ind w:left="284" w:firstLine="0"/>
        <w:rPr>
          <w:rFonts w:cs="Arial"/>
          <w:sz w:val="20"/>
          <w:szCs w:val="20"/>
          <w:lang w:eastAsia="en-US"/>
        </w:rPr>
      </w:pPr>
      <w:r>
        <w:rPr>
          <w:rFonts w:cs="Arial"/>
          <w:sz w:val="20"/>
          <w:szCs w:val="20"/>
          <w:lang w:eastAsia="en-US"/>
        </w:rPr>
        <w:t xml:space="preserve">CONTROLE E FISCALIZAÇÃO DA EXECUÇÃO </w:t>
      </w:r>
    </w:p>
    <w:p w:rsidR="00860F48" w:rsidRDefault="00860F48">
      <w:pPr>
        <w:spacing w:before="120" w:after="120" w:line="360" w:lineRule="auto"/>
        <w:ind w:left="425"/>
        <w:jc w:val="both"/>
        <w:rPr>
          <w:rFonts w:cs="Arial"/>
          <w:szCs w:val="20"/>
          <w:lang w:eastAsia="en-US"/>
        </w:rPr>
      </w:pPr>
    </w:p>
    <w:p w:rsidR="00860F48" w:rsidRDefault="00E83135" w:rsidP="00AD5546">
      <w:pPr>
        <w:numPr>
          <w:ilvl w:val="1"/>
          <w:numId w:val="19"/>
        </w:numPr>
        <w:spacing w:before="120" w:after="120" w:line="360" w:lineRule="auto"/>
        <w:ind w:left="1134" w:hanging="283"/>
        <w:jc w:val="both"/>
        <w:rPr>
          <w:rFonts w:cs="Arial"/>
          <w:szCs w:val="20"/>
          <w:lang w:eastAsia="en-US"/>
        </w:rPr>
      </w:pPr>
      <w:r>
        <w:rPr>
          <w:rFonts w:cs="Arial"/>
          <w:szCs w:val="20"/>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w:t>
      </w:r>
      <w:r>
        <w:t xml:space="preserve"> </w:t>
      </w:r>
      <w:r>
        <w:rPr>
          <w:rFonts w:cs="Arial"/>
          <w:szCs w:val="20"/>
          <w:lang w:eastAsia="en-US"/>
        </w:rPr>
        <w:t>especialmente designados, na forma dos arts. 67 e 73 da Lei nº 8.666, de 1993;</w:t>
      </w:r>
    </w:p>
    <w:p w:rsidR="00860F48" w:rsidRDefault="00E83135" w:rsidP="00AD5546">
      <w:pPr>
        <w:numPr>
          <w:ilvl w:val="1"/>
          <w:numId w:val="19"/>
        </w:numPr>
        <w:spacing w:before="120" w:after="120" w:line="360" w:lineRule="auto"/>
        <w:ind w:left="1134" w:hanging="283"/>
        <w:jc w:val="both"/>
        <w:rPr>
          <w:rFonts w:cs="Arial"/>
          <w:szCs w:val="20"/>
          <w:lang w:eastAsia="en-US"/>
        </w:rPr>
      </w:pPr>
      <w:r>
        <w:rPr>
          <w:rFonts w:cs="Arial"/>
          <w:szCs w:val="20"/>
          <w:lang w:eastAsia="en-US"/>
        </w:rPr>
        <w:t>O representante da Contratante deverá ter a qualificação necessária para o acompanhamento e controle da execução dos serviços e do contrato;</w:t>
      </w:r>
    </w:p>
    <w:p w:rsidR="00860F48" w:rsidRDefault="00E83135" w:rsidP="00AD5546">
      <w:pPr>
        <w:numPr>
          <w:ilvl w:val="1"/>
          <w:numId w:val="19"/>
        </w:numPr>
        <w:spacing w:before="120" w:after="120" w:line="360" w:lineRule="auto"/>
        <w:ind w:left="1134" w:hanging="283"/>
        <w:jc w:val="both"/>
        <w:rPr>
          <w:rFonts w:cs="Arial"/>
          <w:szCs w:val="20"/>
          <w:lang w:eastAsia="en-US"/>
        </w:rPr>
      </w:pPr>
      <w:r>
        <w:rPr>
          <w:rFonts w:cs="Arial"/>
          <w:szCs w:val="20"/>
          <w:lang w:eastAsia="en-US"/>
        </w:rPr>
        <w:t>A verificação da adequação da prestação do serviço deverá ser realizada com base nos critérios previstos neste Termo de Referência.</w:t>
      </w:r>
    </w:p>
    <w:p w:rsidR="00860F48" w:rsidRDefault="00E83135" w:rsidP="00AD5546">
      <w:pPr>
        <w:numPr>
          <w:ilvl w:val="1"/>
          <w:numId w:val="19"/>
        </w:numPr>
        <w:spacing w:before="120" w:after="120" w:line="360" w:lineRule="auto"/>
        <w:ind w:left="1134" w:hanging="283"/>
        <w:jc w:val="both"/>
        <w:rPr>
          <w:rFonts w:cs="Arial"/>
          <w:szCs w:val="20"/>
          <w:lang w:eastAsia="en-US"/>
        </w:rPr>
      </w:pPr>
      <w:r>
        <w:rPr>
          <w:rFonts w:cs="Arial"/>
          <w:szCs w:val="20"/>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860F48" w:rsidRDefault="00E83135" w:rsidP="00AD5546">
      <w:pPr>
        <w:numPr>
          <w:ilvl w:val="1"/>
          <w:numId w:val="19"/>
        </w:numPr>
        <w:spacing w:before="120" w:after="120" w:line="360" w:lineRule="auto"/>
        <w:ind w:left="1134" w:hanging="283"/>
        <w:jc w:val="both"/>
        <w:rPr>
          <w:rFonts w:cs="Arial"/>
          <w:szCs w:val="20"/>
          <w:lang w:eastAsia="en-US"/>
        </w:rPr>
      </w:pPr>
      <w:r>
        <w:rPr>
          <w:rFonts w:cs="Arial"/>
          <w:szCs w:val="20"/>
          <w:lang w:eastAsia="en-US"/>
        </w:rPr>
        <w:t xml:space="preserve">A conformidade do material/técnica/equipamento a ser utilizado na execução dos serviços deverá ser verificada juntamente com o documento da Contratada que contenha a relação detalhada dos mesmos, de acordo com o estabelecido neste Termo de </w:t>
      </w:r>
      <w:r>
        <w:rPr>
          <w:rFonts w:cs="Arial"/>
          <w:szCs w:val="20"/>
          <w:lang w:eastAsia="en-US"/>
        </w:rPr>
        <w:lastRenderedPageBreak/>
        <w:t>Referência, informando as respectivas quantidades e especificações técnicas, tais como: marca, qualidade e forma de uso;</w:t>
      </w:r>
    </w:p>
    <w:p w:rsidR="00860F48" w:rsidRDefault="00E83135" w:rsidP="00AD5546">
      <w:pPr>
        <w:numPr>
          <w:ilvl w:val="1"/>
          <w:numId w:val="19"/>
        </w:numPr>
        <w:spacing w:before="120" w:after="120" w:line="360" w:lineRule="auto"/>
        <w:ind w:left="1134" w:hanging="283"/>
        <w:jc w:val="both"/>
        <w:rPr>
          <w:rFonts w:cs="Arial"/>
          <w:szCs w:val="20"/>
          <w:lang w:eastAsia="en-US"/>
        </w:rPr>
      </w:pPr>
      <w:r>
        <w:rPr>
          <w:rFonts w:cs="Arial"/>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860F48" w:rsidRDefault="00E83135" w:rsidP="00AD5546">
      <w:pPr>
        <w:numPr>
          <w:ilvl w:val="1"/>
          <w:numId w:val="19"/>
        </w:numPr>
        <w:spacing w:before="120" w:after="120" w:line="360" w:lineRule="auto"/>
        <w:ind w:left="1134" w:hanging="283"/>
        <w:jc w:val="both"/>
        <w:rPr>
          <w:rFonts w:cs="Arial"/>
          <w:szCs w:val="20"/>
          <w:lang w:eastAsia="en-US"/>
        </w:rPr>
      </w:pPr>
      <w:r>
        <w:rPr>
          <w:rFonts w:cs="Arial"/>
          <w:szCs w:val="20"/>
          <w:lang w:eastAsia="en-US"/>
        </w:rPr>
        <w:t>O descumprimento total ou parcial das obrigações e responsabilidades assumidas pela Contratada,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p>
    <w:p w:rsidR="00860F48" w:rsidRDefault="00E83135" w:rsidP="00AD5546">
      <w:pPr>
        <w:numPr>
          <w:ilvl w:val="1"/>
          <w:numId w:val="19"/>
        </w:numPr>
        <w:spacing w:before="120" w:after="120" w:line="360" w:lineRule="auto"/>
        <w:ind w:left="1134" w:hanging="283"/>
        <w:jc w:val="both"/>
        <w:rPr>
          <w:rFonts w:cs="Arial"/>
          <w:szCs w:val="20"/>
          <w:lang w:eastAsia="en-US"/>
        </w:rPr>
      </w:pPr>
      <w:r>
        <w:rPr>
          <w:rFonts w:cs="Arial"/>
          <w:szCs w:val="20"/>
          <w:lang w:eastAsia="en-US"/>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rsidR="00860F48" w:rsidRDefault="00E83135" w:rsidP="00AD5546">
      <w:pPr>
        <w:numPr>
          <w:ilvl w:val="1"/>
          <w:numId w:val="19"/>
        </w:numPr>
        <w:spacing w:before="120" w:after="120" w:line="360" w:lineRule="auto"/>
        <w:ind w:left="1134" w:hanging="283"/>
        <w:jc w:val="both"/>
        <w:rPr>
          <w:rFonts w:cs="Arial"/>
          <w:szCs w:val="20"/>
          <w:lang w:eastAsia="en-US"/>
        </w:rPr>
      </w:pPr>
      <w:r>
        <w:rPr>
          <w:rFonts w:cs="Arial"/>
          <w:szCs w:val="20"/>
          <w:lang w:eastAsia="en-US"/>
        </w:rPr>
        <w:t>A fiscalização técnica dos contratos avaliará constantemente a execução do objeto e utilizará o Instrumento de Medição de Resultado (IMR), conforme modelo previsto no Anexo I, devendo haver o redimensionamento no pagamento com base nos indicadores estabelecidos, sempre que a CONTRATADA:</w:t>
      </w:r>
    </w:p>
    <w:p w:rsidR="00860F48" w:rsidRDefault="00E83135">
      <w:pPr>
        <w:pStyle w:val="PargrafodaLista"/>
        <w:numPr>
          <w:ilvl w:val="0"/>
          <w:numId w:val="3"/>
        </w:numPr>
        <w:spacing w:before="120" w:after="120" w:line="360" w:lineRule="auto"/>
        <w:jc w:val="both"/>
        <w:rPr>
          <w:rFonts w:cs="Arial"/>
          <w:szCs w:val="20"/>
          <w:lang w:eastAsia="en-US"/>
        </w:rPr>
      </w:pPr>
      <w:r>
        <w:rPr>
          <w:rFonts w:cs="Arial"/>
          <w:szCs w:val="20"/>
          <w:lang w:eastAsia="en-US"/>
        </w:rPr>
        <w:t>não produzir os resultados, deixar de executar, ou não executar com a qualidade mínima exigida as atividades contratadas; ou</w:t>
      </w:r>
    </w:p>
    <w:p w:rsidR="00860F48" w:rsidRDefault="00E83135">
      <w:pPr>
        <w:pStyle w:val="PargrafodaLista"/>
        <w:numPr>
          <w:ilvl w:val="0"/>
          <w:numId w:val="3"/>
        </w:numPr>
        <w:spacing w:before="120" w:after="120" w:line="360" w:lineRule="auto"/>
        <w:jc w:val="both"/>
        <w:rPr>
          <w:rFonts w:cs="Arial"/>
          <w:szCs w:val="20"/>
          <w:lang w:eastAsia="en-US"/>
        </w:rPr>
      </w:pPr>
      <w:r>
        <w:rPr>
          <w:rFonts w:cs="Arial"/>
          <w:szCs w:val="20"/>
          <w:lang w:eastAsia="en-US"/>
        </w:rPr>
        <w:t>deixar de utilizar materiais e recursos humanos exigidos para a execução do serviço, ou utilizá-los com qualidade ou quantidade inferior à demandada.</w:t>
      </w:r>
    </w:p>
    <w:p w:rsidR="00860F48" w:rsidRDefault="00E83135">
      <w:pPr>
        <w:spacing w:before="120" w:after="120" w:line="360" w:lineRule="auto"/>
        <w:ind w:left="1985" w:hanging="567"/>
        <w:jc w:val="both"/>
        <w:rPr>
          <w:rFonts w:cs="Arial"/>
          <w:szCs w:val="20"/>
          <w:lang w:eastAsia="en-US"/>
        </w:rPr>
      </w:pPr>
      <w:r>
        <w:rPr>
          <w:rFonts w:cs="Arial"/>
          <w:szCs w:val="20"/>
          <w:lang w:eastAsia="en-US"/>
        </w:rPr>
        <w:t>15.9.1 A utilização do IMR não impede a aplicação concomitante de outros mecanismos para a avaliação da prestação dos serviços.</w:t>
      </w:r>
    </w:p>
    <w:p w:rsidR="00860F48" w:rsidRDefault="00E83135" w:rsidP="00AD5546">
      <w:pPr>
        <w:numPr>
          <w:ilvl w:val="1"/>
          <w:numId w:val="19"/>
        </w:numPr>
        <w:spacing w:before="120" w:after="120" w:line="360" w:lineRule="auto"/>
        <w:ind w:left="1418" w:hanging="567"/>
        <w:jc w:val="both"/>
        <w:rPr>
          <w:rFonts w:cs="Arial"/>
          <w:szCs w:val="20"/>
          <w:lang w:eastAsia="en-US"/>
        </w:rPr>
      </w:pPr>
      <w:r>
        <w:rPr>
          <w:rFonts w:cs="Arial"/>
          <w:szCs w:val="20"/>
          <w:lang w:eastAsia="en-US"/>
        </w:rPr>
        <w:t>Durante a execução do objeto, o fiscal técnico deverá monitorar constantemente o nível de qualidade dos serviços para evitar a sua degeneração, devendo intervir para requerer à CONTRATADA a correção das faltas, falhas e irregularidades constatadas;</w:t>
      </w:r>
    </w:p>
    <w:p w:rsidR="00860F48" w:rsidRDefault="00E83135" w:rsidP="00AD5546">
      <w:pPr>
        <w:numPr>
          <w:ilvl w:val="1"/>
          <w:numId w:val="19"/>
        </w:numPr>
        <w:spacing w:before="120" w:after="120" w:line="360" w:lineRule="auto"/>
        <w:ind w:left="1418" w:hanging="567"/>
        <w:jc w:val="both"/>
        <w:rPr>
          <w:rFonts w:cs="Arial"/>
          <w:szCs w:val="20"/>
          <w:lang w:eastAsia="en-US"/>
        </w:rPr>
      </w:pPr>
      <w:r>
        <w:rPr>
          <w:rFonts w:cs="Arial"/>
          <w:szCs w:val="20"/>
          <w:lang w:eastAsia="en-US"/>
        </w:rPr>
        <w:t>O fiscal técnico deverá apresentar ao preposto da CONTRATADA a avaliação da execução do objeto ou, se for o caso, a avaliação de desempenho e qualidade da prestação dos serviços realizados;</w:t>
      </w:r>
    </w:p>
    <w:p w:rsidR="00860F48" w:rsidRDefault="00E83135" w:rsidP="00AD5546">
      <w:pPr>
        <w:numPr>
          <w:ilvl w:val="1"/>
          <w:numId w:val="19"/>
        </w:numPr>
        <w:spacing w:before="120" w:after="120" w:line="360" w:lineRule="auto"/>
        <w:ind w:left="1418" w:hanging="567"/>
        <w:jc w:val="both"/>
        <w:rPr>
          <w:rFonts w:cs="Arial"/>
          <w:szCs w:val="20"/>
          <w:lang w:eastAsia="en-US"/>
        </w:rPr>
      </w:pPr>
      <w:r>
        <w:rPr>
          <w:rFonts w:cs="Arial"/>
          <w:szCs w:val="20"/>
          <w:lang w:eastAsia="en-US"/>
        </w:rPr>
        <w:t>Em hipótese alguma, será admitido que a própria CONTRATADA materialize a avaliação de desempenho e qualidade da prestação dos serviços realizados;</w:t>
      </w:r>
    </w:p>
    <w:p w:rsidR="00860F48" w:rsidRDefault="00E83135" w:rsidP="00AD5546">
      <w:pPr>
        <w:numPr>
          <w:ilvl w:val="1"/>
          <w:numId w:val="19"/>
        </w:numPr>
        <w:spacing w:before="120" w:after="120" w:line="360" w:lineRule="auto"/>
        <w:ind w:left="1418" w:hanging="567"/>
        <w:jc w:val="both"/>
      </w:pPr>
      <w:r>
        <w:rPr>
          <w:rFonts w:cs="Arial"/>
          <w:szCs w:val="20"/>
          <w:lang w:eastAsia="en-US"/>
        </w:rPr>
        <w:lastRenderedPageBreak/>
        <w:t>A CONTRATADA poderá apresentar justificativa para a prestação do serviço com menor nível de conformidade, que poderá ser aceita pelo fiscal técnico, desde que comprovada à excepcionalidade da ocorrência, resultante exclusivamente de fatores imprevisíveis e alheios ao controle do prestador;</w:t>
      </w:r>
    </w:p>
    <w:p w:rsidR="00860F48" w:rsidRDefault="00E83135" w:rsidP="00AD5546">
      <w:pPr>
        <w:numPr>
          <w:ilvl w:val="1"/>
          <w:numId w:val="19"/>
        </w:numPr>
        <w:spacing w:before="120" w:after="120" w:line="360" w:lineRule="auto"/>
        <w:ind w:left="1418" w:hanging="567"/>
        <w:jc w:val="both"/>
        <w:rPr>
          <w:rFonts w:cs="Arial"/>
          <w:szCs w:val="20"/>
          <w:lang w:eastAsia="en-US"/>
        </w:rPr>
      </w:pPr>
      <w:r>
        <w:rPr>
          <w:rFonts w:cs="Arial"/>
          <w:szCs w:val="20"/>
          <w:lang w:eastAsia="en-US"/>
        </w:rPr>
        <w:t>Na hipótese de comportamento continuo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rsidR="00860F48" w:rsidRDefault="00E83135" w:rsidP="00AD5546">
      <w:pPr>
        <w:numPr>
          <w:ilvl w:val="1"/>
          <w:numId w:val="19"/>
        </w:numPr>
        <w:spacing w:before="120" w:after="120" w:line="360" w:lineRule="auto"/>
        <w:ind w:left="1418" w:hanging="567"/>
        <w:jc w:val="both"/>
        <w:rPr>
          <w:rFonts w:cs="Arial"/>
          <w:szCs w:val="20"/>
          <w:lang w:eastAsia="en-US"/>
        </w:rPr>
      </w:pPr>
      <w:r>
        <w:rPr>
          <w:rFonts w:cs="Arial"/>
          <w:szCs w:val="20"/>
          <w:lang w:eastAsia="en-US"/>
        </w:rPr>
        <w:t>O fiscal técnico poderá realizar avaliação diária, semanal ou mensal, desde que o período escolhido seja suficiente para avaliar ou, se for o caso, aferir o desempenho e qualidade da prestação dos serviços;</w:t>
      </w:r>
    </w:p>
    <w:p w:rsidR="00860F48" w:rsidRDefault="00E83135" w:rsidP="00AD5546">
      <w:pPr>
        <w:numPr>
          <w:ilvl w:val="1"/>
          <w:numId w:val="19"/>
        </w:numPr>
        <w:spacing w:before="120" w:after="120" w:line="360" w:lineRule="auto"/>
        <w:ind w:left="1418" w:hanging="567"/>
        <w:jc w:val="both"/>
        <w:rPr>
          <w:rFonts w:cs="Arial"/>
          <w:szCs w:val="20"/>
        </w:rPr>
      </w:pPr>
      <w:r>
        <w:rPr>
          <w:rFonts w:cs="Arial"/>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rsidR="00860F48" w:rsidRDefault="00E83135" w:rsidP="00AD5546">
      <w:pPr>
        <w:pStyle w:val="Nivel1"/>
        <w:numPr>
          <w:ilvl w:val="0"/>
          <w:numId w:val="19"/>
        </w:numPr>
        <w:spacing w:line="360" w:lineRule="auto"/>
        <w:ind w:left="284" w:firstLine="0"/>
        <w:rPr>
          <w:rFonts w:cs="Arial"/>
          <w:sz w:val="20"/>
          <w:szCs w:val="20"/>
          <w:lang w:eastAsia="en-US"/>
        </w:rPr>
      </w:pPr>
      <w:r>
        <w:rPr>
          <w:rFonts w:cs="Arial"/>
          <w:color w:val="00000A"/>
          <w:sz w:val="20"/>
          <w:szCs w:val="20"/>
        </w:rPr>
        <w:t xml:space="preserve">DO RECEBIMENTO E ACEITAÇÃO DO OBJETO  </w:t>
      </w:r>
    </w:p>
    <w:p w:rsidR="00860F48" w:rsidRDefault="00E83135" w:rsidP="00AD5546">
      <w:pPr>
        <w:numPr>
          <w:ilvl w:val="1"/>
          <w:numId w:val="19"/>
        </w:numPr>
        <w:spacing w:before="120" w:after="120" w:line="360" w:lineRule="auto"/>
        <w:ind w:left="1134" w:hanging="283"/>
        <w:jc w:val="both"/>
        <w:rPr>
          <w:rFonts w:cs="Arial"/>
          <w:color w:val="000000"/>
          <w:szCs w:val="20"/>
          <w:lang w:eastAsia="en-US"/>
        </w:rPr>
      </w:pPr>
      <w:r>
        <w:rPr>
          <w:rFonts w:cs="Arial"/>
          <w:iCs/>
          <w:szCs w:val="20"/>
        </w:rPr>
        <w:t xml:space="preserve">A emissão da Nota Fiscal/Fatura deve ser precedida do recebimento definitivo dos serviços, nos termos abaixo. </w:t>
      </w:r>
    </w:p>
    <w:p w:rsidR="00860F48" w:rsidRDefault="00E83135" w:rsidP="00AD5546">
      <w:pPr>
        <w:numPr>
          <w:ilvl w:val="1"/>
          <w:numId w:val="19"/>
        </w:numPr>
        <w:spacing w:before="120" w:after="120" w:line="360" w:lineRule="auto"/>
        <w:ind w:left="1134" w:hanging="283"/>
        <w:jc w:val="both"/>
        <w:rPr>
          <w:rFonts w:cs="Arial"/>
          <w:color w:val="000000"/>
          <w:szCs w:val="20"/>
          <w:lang w:eastAsia="en-US"/>
        </w:rPr>
      </w:pPr>
      <w:r>
        <w:rPr>
          <w:rFonts w:cs="Arial"/>
          <w:iCs/>
          <w:szCs w:val="20"/>
        </w:rPr>
        <w:t>No</w:t>
      </w:r>
      <w:r>
        <w:rPr>
          <w:rFonts w:cs="Arial"/>
          <w:color w:val="000000"/>
          <w:szCs w:val="20"/>
          <w:lang w:eastAsia="en-US"/>
        </w:rPr>
        <w:t xml:space="preserve"> prazo de </w:t>
      </w:r>
      <w:r w:rsidRPr="008D035E">
        <w:rPr>
          <w:rFonts w:cs="Arial"/>
          <w:color w:val="000000"/>
          <w:szCs w:val="20"/>
          <w:lang w:eastAsia="en-US"/>
        </w:rPr>
        <w:t xml:space="preserve">até </w:t>
      </w:r>
      <w:r w:rsidRPr="008D035E">
        <w:rPr>
          <w:rFonts w:cs="Arial"/>
          <w:szCs w:val="20"/>
          <w:lang w:eastAsia="en-US"/>
        </w:rPr>
        <w:t>5 dias corridos</w:t>
      </w:r>
      <w:r>
        <w:rPr>
          <w:rFonts w:cs="Arial"/>
          <w:color w:val="FF0000"/>
          <w:szCs w:val="20"/>
          <w:lang w:eastAsia="en-US"/>
        </w:rPr>
        <w:t xml:space="preserve"> </w:t>
      </w:r>
      <w:r>
        <w:rPr>
          <w:rFonts w:cs="Arial"/>
          <w:color w:val="000000"/>
          <w:szCs w:val="20"/>
          <w:lang w:eastAsia="en-US"/>
        </w:rPr>
        <w:t xml:space="preserve">do adimplemento da parcela, a CONTRATADA deverá entregar toda a documentação comprobatória do cumprimento da obrigação contratual;  </w:t>
      </w:r>
    </w:p>
    <w:p w:rsidR="00860F48" w:rsidRDefault="00E83135" w:rsidP="00AD5546">
      <w:pPr>
        <w:numPr>
          <w:ilvl w:val="1"/>
          <w:numId w:val="19"/>
        </w:numPr>
        <w:spacing w:before="120" w:after="120" w:line="360" w:lineRule="auto"/>
        <w:ind w:left="1134" w:hanging="283"/>
        <w:jc w:val="both"/>
        <w:rPr>
          <w:rFonts w:cs="Arial"/>
          <w:color w:val="000000"/>
          <w:szCs w:val="20"/>
          <w:lang w:eastAsia="en-US"/>
        </w:rPr>
      </w:pPr>
      <w:r>
        <w:rPr>
          <w:rFonts w:cs="Arial"/>
          <w:szCs w:val="20"/>
        </w:rPr>
        <w:t>O recebimento provisório será realizado pelo representante da Contratante após a entrega da documentação acima, da seguinte forma:</w:t>
      </w:r>
    </w:p>
    <w:p w:rsidR="00860F48" w:rsidRDefault="00E83135" w:rsidP="00AD5546">
      <w:pPr>
        <w:numPr>
          <w:ilvl w:val="2"/>
          <w:numId w:val="20"/>
        </w:numPr>
        <w:tabs>
          <w:tab w:val="left" w:pos="1134"/>
        </w:tabs>
        <w:spacing w:before="120" w:after="120" w:line="360" w:lineRule="auto"/>
        <w:ind w:left="1985" w:hanging="567"/>
        <w:jc w:val="both"/>
        <w:rPr>
          <w:rFonts w:cs="Arial"/>
          <w:color w:val="000000"/>
          <w:szCs w:val="20"/>
          <w:lang w:eastAsia="en-US"/>
        </w:rPr>
      </w:pPr>
      <w:r>
        <w:rPr>
          <w:rFonts w:cs="Arial"/>
          <w:szCs w:val="20"/>
        </w:rPr>
        <w:t>A contratante realizará inspeção minuciosa de todos os serviços executados, com a finalidade de verificar a adequação dos serviços.</w:t>
      </w:r>
    </w:p>
    <w:p w:rsidR="00860F48" w:rsidRDefault="00E83135" w:rsidP="00AD5546">
      <w:pPr>
        <w:numPr>
          <w:ilvl w:val="3"/>
          <w:numId w:val="20"/>
        </w:numPr>
        <w:spacing w:before="120" w:after="120" w:line="360" w:lineRule="auto"/>
        <w:ind w:left="2694" w:hanging="709"/>
        <w:jc w:val="both"/>
        <w:rPr>
          <w:rFonts w:cs="Arial"/>
          <w:color w:val="000000"/>
          <w:szCs w:val="20"/>
          <w:lang w:eastAsia="en-US"/>
        </w:rPr>
      </w:pPr>
      <w:r>
        <w:rPr>
          <w:rFonts w:cs="Arial"/>
          <w:color w:val="000000"/>
          <w:szCs w:val="20"/>
          <w:lang w:eastAsia="en-US"/>
        </w:rPr>
        <w:t xml:space="preserve">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w:t>
      </w:r>
      <w:r>
        <w:rPr>
          <w:rFonts w:cs="Arial"/>
          <w:color w:val="000000"/>
          <w:szCs w:val="20"/>
          <w:lang w:eastAsia="en-US"/>
        </w:rPr>
        <w:lastRenderedPageBreak/>
        <w:t>redimensionamento de valores a serem pagos à contratada, registrando em relatório a ser encaminhado ao gestor do contrato;</w:t>
      </w:r>
    </w:p>
    <w:p w:rsidR="00860F48" w:rsidRDefault="00E83135" w:rsidP="00AD5546">
      <w:pPr>
        <w:numPr>
          <w:ilvl w:val="3"/>
          <w:numId w:val="20"/>
        </w:numPr>
        <w:spacing w:before="120" w:after="120" w:line="360" w:lineRule="auto"/>
        <w:ind w:left="2694" w:hanging="709"/>
        <w:jc w:val="both"/>
        <w:rPr>
          <w:rFonts w:cs="Arial"/>
          <w:color w:val="000000"/>
          <w:szCs w:val="20"/>
          <w:lang w:eastAsia="en-US"/>
        </w:rPr>
      </w:pPr>
      <w:r>
        <w:rPr>
          <w:rFonts w:cs="Arial"/>
          <w:color w:val="000000"/>
          <w:szCs w:val="20"/>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a </w:t>
      </w:r>
      <w:r>
        <w:rPr>
          <w:rFonts w:cs="Arial"/>
          <w:szCs w:val="20"/>
        </w:rPr>
        <w:t xml:space="preserve">representante da Contratante </w:t>
      </w:r>
      <w:r>
        <w:rPr>
          <w:rFonts w:cs="Arial"/>
          <w:color w:val="000000"/>
          <w:szCs w:val="20"/>
          <w:lang w:eastAsia="en-US"/>
        </w:rPr>
        <w:t>não atestar a prestação dos serviços até que sejam sanadas todas as eventuais pendências que possam vir a ser apontadas no Recebimento Provisório.</w:t>
      </w:r>
    </w:p>
    <w:p w:rsidR="00860F48" w:rsidRDefault="00E83135">
      <w:pPr>
        <w:pStyle w:val="PargrafodaLista"/>
        <w:numPr>
          <w:ilvl w:val="2"/>
          <w:numId w:val="4"/>
        </w:numPr>
        <w:spacing w:line="360" w:lineRule="auto"/>
        <w:ind w:left="1985" w:hanging="567"/>
        <w:jc w:val="both"/>
        <w:rPr>
          <w:rFonts w:cs="Arial"/>
          <w:color w:val="000000"/>
          <w:szCs w:val="20"/>
          <w:lang w:eastAsia="en-US"/>
        </w:rPr>
      </w:pPr>
      <w:r>
        <w:rPr>
          <w:rFonts w:cs="Arial"/>
          <w:color w:val="000000"/>
          <w:szCs w:val="20"/>
          <w:lang w:eastAsia="en-US"/>
        </w:rPr>
        <w:t xml:space="preserve">No prazo de até </w:t>
      </w:r>
      <w:r w:rsidRPr="008D035E">
        <w:rPr>
          <w:rFonts w:cs="Arial"/>
          <w:color w:val="000000"/>
          <w:szCs w:val="20"/>
          <w:lang w:eastAsia="en-US"/>
        </w:rPr>
        <w:t>10 dias corridos</w:t>
      </w:r>
      <w:r>
        <w:rPr>
          <w:rFonts w:cs="Arial"/>
          <w:color w:val="000000"/>
          <w:szCs w:val="20"/>
          <w:lang w:eastAsia="en-US"/>
        </w:rPr>
        <w:t xml:space="preserve"> a partir do recebimento dos documentos da CONTRATADA, cada fiscal ou a equipe de fiscalização deverá elaborar Relatório Circunstanciado em consonância com suas atribuições, e encaminhá-lo ao gestor do contrato. </w:t>
      </w:r>
    </w:p>
    <w:p w:rsidR="00860F48" w:rsidRDefault="00E83135">
      <w:pPr>
        <w:spacing w:before="120" w:after="120" w:line="360" w:lineRule="auto"/>
        <w:ind w:left="2694" w:hanging="709"/>
        <w:jc w:val="both"/>
      </w:pPr>
      <w:r>
        <w:rPr>
          <w:rFonts w:cs="Arial"/>
          <w:color w:val="000000"/>
          <w:szCs w:val="20"/>
          <w:lang w:eastAsia="en-US"/>
        </w:rPr>
        <w:t xml:space="preserve">16.3.2.1. </w:t>
      </w:r>
      <w: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AD5546" w:rsidRDefault="00E83135" w:rsidP="00AD5546">
      <w:pPr>
        <w:spacing w:before="120" w:after="120" w:line="360" w:lineRule="auto"/>
        <w:ind w:left="2694" w:hanging="709"/>
        <w:jc w:val="both"/>
        <w:rPr>
          <w:rFonts w:cs="Arial"/>
          <w:color w:val="000000"/>
          <w:szCs w:val="20"/>
          <w:lang w:eastAsia="en-US"/>
        </w:rPr>
      </w:pPr>
      <w:r>
        <w:rPr>
          <w:rFonts w:cs="Arial"/>
          <w:color w:val="000000"/>
          <w:szCs w:val="20"/>
          <w:lang w:eastAsia="en-US"/>
        </w:rPr>
        <w:t>16.3.2.2. Será considerado como ocorrido o recebimento provisório com a entrega do relatório circunstanciado ou, em havendo mais de um a ser feito, com a entrega do último.</w:t>
      </w:r>
    </w:p>
    <w:p w:rsidR="00860F48" w:rsidRPr="00AD5546" w:rsidRDefault="00AD5546" w:rsidP="00AD5546">
      <w:pPr>
        <w:spacing w:before="120" w:after="120" w:line="360" w:lineRule="auto"/>
        <w:ind w:left="2694" w:hanging="709"/>
        <w:jc w:val="both"/>
        <w:rPr>
          <w:rFonts w:cs="Arial"/>
          <w:color w:val="000000"/>
          <w:szCs w:val="20"/>
          <w:lang w:eastAsia="en-US"/>
        </w:rPr>
      </w:pPr>
      <w:r>
        <w:rPr>
          <w:rFonts w:cs="Arial"/>
          <w:color w:val="000000"/>
          <w:szCs w:val="20"/>
          <w:lang w:eastAsia="en-US"/>
        </w:rPr>
        <w:t xml:space="preserve">16.3.2.2.1 </w:t>
      </w:r>
      <w:r w:rsidR="00E83135" w:rsidRPr="00AD5546">
        <w:rPr>
          <w:rFonts w:cs="Arial"/>
          <w:color w:val="000000" w:themeColor="text1"/>
          <w:lang w:eastAsia="en-US"/>
        </w:rPr>
        <w:t>Na hipótese de a verificação a que se refere o parágrafo anterior não ser procedida tempestivamente, reputar-se-á como realizada, consumando-se o recebimento provisório no dia do esgotamento do prazo.</w:t>
      </w:r>
    </w:p>
    <w:p w:rsidR="00860F48" w:rsidRDefault="00E83135" w:rsidP="00AD5546">
      <w:pPr>
        <w:pStyle w:val="PargrafodaLista"/>
        <w:numPr>
          <w:ilvl w:val="1"/>
          <w:numId w:val="20"/>
        </w:numPr>
        <w:spacing w:line="360" w:lineRule="auto"/>
        <w:ind w:left="1418" w:hanging="567"/>
        <w:jc w:val="both"/>
        <w:rPr>
          <w:rFonts w:cs="Arial"/>
          <w:color w:val="000000"/>
          <w:szCs w:val="20"/>
          <w:lang w:eastAsia="en-US"/>
        </w:rPr>
      </w:pPr>
      <w:r>
        <w:rPr>
          <w:rFonts w:cs="Arial"/>
          <w:color w:val="000000"/>
          <w:szCs w:val="20"/>
          <w:lang w:eastAsia="en-US"/>
        </w:rPr>
        <w:t xml:space="preserve">No prazo de até </w:t>
      </w:r>
      <w:r w:rsidRPr="008D035E">
        <w:rPr>
          <w:rFonts w:cs="Arial"/>
          <w:color w:val="000000"/>
          <w:szCs w:val="20"/>
          <w:lang w:eastAsia="en-US"/>
        </w:rPr>
        <w:t>10 (dez) dias corridos</w:t>
      </w:r>
      <w:r>
        <w:rPr>
          <w:rFonts w:cs="Arial"/>
          <w:color w:val="000000"/>
          <w:szCs w:val="20"/>
          <w:lang w:eastAsia="en-US"/>
        </w:rPr>
        <w:t xml:space="preserve"> a partir do recebimento provisório dos serviços, o Gestor do Contrato deverá providenciar o recebimento definitivo, ato que concretiza o ateste da execução dos serviços, obedecendo as seguintes diretrizes: </w:t>
      </w:r>
    </w:p>
    <w:p w:rsidR="00860F48" w:rsidRDefault="00860F48">
      <w:pPr>
        <w:pStyle w:val="PargrafodaLista"/>
        <w:spacing w:line="360" w:lineRule="auto"/>
        <w:ind w:left="1282"/>
        <w:jc w:val="both"/>
        <w:rPr>
          <w:rFonts w:cs="Arial"/>
          <w:color w:val="000000"/>
          <w:szCs w:val="20"/>
          <w:lang w:eastAsia="en-US"/>
        </w:rPr>
      </w:pPr>
    </w:p>
    <w:p w:rsidR="00860F48" w:rsidRDefault="00E83135" w:rsidP="00AD5546">
      <w:pPr>
        <w:pStyle w:val="PargrafodaLista"/>
        <w:numPr>
          <w:ilvl w:val="2"/>
          <w:numId w:val="20"/>
        </w:numPr>
        <w:spacing w:line="360" w:lineRule="auto"/>
        <w:ind w:left="1923" w:hanging="505"/>
        <w:jc w:val="both"/>
        <w:rPr>
          <w:rFonts w:cs="Arial"/>
          <w:color w:val="000000"/>
          <w:szCs w:val="20"/>
          <w:lang w:eastAsia="en-US"/>
        </w:rPr>
      </w:pPr>
      <w:r>
        <w:rPr>
          <w:rFonts w:cs="Arial"/>
          <w:color w:val="00000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860F48" w:rsidRDefault="00E83135" w:rsidP="00AD5546">
      <w:pPr>
        <w:pStyle w:val="PargrafodaLista"/>
        <w:numPr>
          <w:ilvl w:val="2"/>
          <w:numId w:val="20"/>
        </w:numPr>
        <w:spacing w:line="360" w:lineRule="auto"/>
        <w:ind w:left="1923" w:hanging="505"/>
        <w:jc w:val="both"/>
        <w:rPr>
          <w:rFonts w:cs="Arial"/>
          <w:color w:val="000000"/>
          <w:szCs w:val="20"/>
          <w:lang w:eastAsia="en-US"/>
        </w:rPr>
      </w:pPr>
      <w:r>
        <w:rPr>
          <w:rFonts w:cs="Arial"/>
          <w:color w:val="000000"/>
          <w:szCs w:val="20"/>
          <w:lang w:eastAsia="en-US"/>
        </w:rPr>
        <w:lastRenderedPageBreak/>
        <w:t xml:space="preserve">Emitir Termo Circunstanciado para efeito de recebimento definitivo dos serviços prestados, com base nos relatórios e documentações apresentadas; e </w:t>
      </w:r>
    </w:p>
    <w:p w:rsidR="00860F48" w:rsidRDefault="00E83135" w:rsidP="00AD5546">
      <w:pPr>
        <w:pStyle w:val="PargrafodaLista"/>
        <w:numPr>
          <w:ilvl w:val="2"/>
          <w:numId w:val="20"/>
        </w:numPr>
        <w:spacing w:line="360" w:lineRule="auto"/>
        <w:ind w:left="1923" w:hanging="505"/>
        <w:jc w:val="both"/>
        <w:rPr>
          <w:rFonts w:cs="Arial"/>
          <w:color w:val="000000"/>
          <w:szCs w:val="20"/>
          <w:lang w:eastAsia="en-US"/>
        </w:rPr>
      </w:pPr>
      <w:r>
        <w:rPr>
          <w:rFonts w:cs="Arial"/>
          <w:color w:val="000000"/>
          <w:szCs w:val="20"/>
          <w:lang w:eastAsia="en-US"/>
        </w:rPr>
        <w:t xml:space="preserve">Comunicar a empresa para que emita a Nota Fiscal ou Fatura, com o valor exato dimensionado pela fiscalização, com base no Instrumento de Medição de Resultado (IMR), ou instrumento substituto. </w:t>
      </w:r>
    </w:p>
    <w:p w:rsidR="00860F48" w:rsidRDefault="00E83135" w:rsidP="00AD5546">
      <w:pPr>
        <w:numPr>
          <w:ilvl w:val="1"/>
          <w:numId w:val="20"/>
        </w:numPr>
        <w:spacing w:before="120" w:after="120" w:line="360" w:lineRule="auto"/>
        <w:ind w:left="1134" w:hanging="283"/>
        <w:jc w:val="both"/>
        <w:rPr>
          <w:rFonts w:cs="Arial"/>
          <w:color w:val="000000"/>
          <w:szCs w:val="20"/>
          <w:lang w:eastAsia="en-US"/>
        </w:rPr>
      </w:pPr>
      <w:r>
        <w:rPr>
          <w:rFonts w:cs="Arial"/>
          <w:color w:val="000000"/>
          <w:szCs w:val="20"/>
          <w:lang w:eastAsia="en-US"/>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w:t>
      </w:r>
    </w:p>
    <w:p w:rsidR="00860F48" w:rsidRDefault="00E83135" w:rsidP="00AD5546">
      <w:pPr>
        <w:numPr>
          <w:ilvl w:val="1"/>
          <w:numId w:val="20"/>
        </w:numPr>
        <w:spacing w:before="120" w:after="120" w:line="360" w:lineRule="auto"/>
        <w:ind w:left="1134" w:hanging="283"/>
        <w:jc w:val="both"/>
        <w:rPr>
          <w:rFonts w:cs="Arial"/>
          <w:color w:val="000000"/>
          <w:szCs w:val="20"/>
          <w:lang w:eastAsia="en-US"/>
        </w:rPr>
      </w:pPr>
      <w:r>
        <w:rPr>
          <w:rFonts w:cs="Arial"/>
          <w:color w:val="000000"/>
          <w:szCs w:val="20"/>
          <w:lang w:eastAsia="en-US"/>
        </w:rPr>
        <w:t>Os serviços poderão ser rejeitados, no todo ou em parte, quando em desacordo com as especificações constantes neste Termo de Referência e na proposta, devendo ser corrigidos/refeitos/substituídos no prazo fixado pelo fiscal do contrato, à custa da Contratada, sem prejuízo da aplicação de penalidades.</w:t>
      </w:r>
    </w:p>
    <w:p w:rsidR="00860F48" w:rsidRDefault="00E83135" w:rsidP="00AD5546">
      <w:pPr>
        <w:pStyle w:val="Nivel1"/>
        <w:numPr>
          <w:ilvl w:val="0"/>
          <w:numId w:val="20"/>
        </w:numPr>
        <w:spacing w:line="360" w:lineRule="auto"/>
        <w:ind w:left="284" w:firstLine="0"/>
        <w:rPr>
          <w:rFonts w:cs="Arial"/>
          <w:color w:val="00000A"/>
          <w:sz w:val="20"/>
          <w:szCs w:val="20"/>
        </w:rPr>
      </w:pPr>
      <w:r>
        <w:rPr>
          <w:rFonts w:cs="Arial"/>
          <w:color w:val="00000A"/>
          <w:sz w:val="20"/>
          <w:szCs w:val="20"/>
        </w:rPr>
        <w:t>DO PAGAMENTO</w:t>
      </w:r>
    </w:p>
    <w:p w:rsidR="00860F48" w:rsidRDefault="00E83135" w:rsidP="00AD5546">
      <w:pPr>
        <w:numPr>
          <w:ilvl w:val="1"/>
          <w:numId w:val="21"/>
        </w:numPr>
        <w:spacing w:before="120" w:after="120" w:line="360" w:lineRule="auto"/>
        <w:ind w:left="1134" w:hanging="283"/>
        <w:jc w:val="both"/>
        <w:rPr>
          <w:rFonts w:eastAsia="Arial" w:cs="Arial"/>
          <w:szCs w:val="20"/>
        </w:rPr>
      </w:pPr>
      <w:r>
        <w:rPr>
          <w:rFonts w:cs="Arial"/>
          <w:color w:val="000000"/>
          <w:szCs w:val="20"/>
        </w:rPr>
        <w:t xml:space="preserve">O </w:t>
      </w:r>
      <w:r>
        <w:rPr>
          <w:rFonts w:cs="Arial"/>
          <w:szCs w:val="20"/>
        </w:rPr>
        <w:t>pagamento</w:t>
      </w:r>
      <w:r>
        <w:rPr>
          <w:rFonts w:cs="Arial"/>
          <w:color w:val="000000"/>
          <w:szCs w:val="20"/>
        </w:rPr>
        <w:t xml:space="preserve"> será efetuado pela Contratante no prazo de</w:t>
      </w:r>
      <w:r>
        <w:rPr>
          <w:rFonts w:eastAsia="Arial" w:cs="Arial"/>
          <w:color w:val="000000"/>
          <w:szCs w:val="20"/>
        </w:rPr>
        <w:t xml:space="preserve"> até </w:t>
      </w:r>
      <w:r w:rsidRPr="008D035E">
        <w:rPr>
          <w:rFonts w:eastAsia="Arial" w:cs="Arial"/>
          <w:color w:val="000000"/>
          <w:szCs w:val="20"/>
        </w:rPr>
        <w:t xml:space="preserve">30 (trinta) </w:t>
      </w:r>
      <w:r w:rsidRPr="008D035E">
        <w:rPr>
          <w:rFonts w:cs="Arial"/>
          <w:color w:val="000000"/>
          <w:szCs w:val="20"/>
        </w:rPr>
        <w:t>dias,</w:t>
      </w:r>
      <w:r>
        <w:rPr>
          <w:rFonts w:cs="Arial"/>
          <w:color w:val="000000"/>
          <w:szCs w:val="20"/>
        </w:rPr>
        <w:t xml:space="preserve"> contados do recebimento da Nota Fiscal/Fatura. </w:t>
      </w:r>
    </w:p>
    <w:p w:rsidR="00860F48" w:rsidRDefault="00E83135" w:rsidP="00AD5546">
      <w:pPr>
        <w:numPr>
          <w:ilvl w:val="2"/>
          <w:numId w:val="21"/>
        </w:numPr>
        <w:spacing w:before="120" w:after="120" w:line="360" w:lineRule="auto"/>
        <w:ind w:left="1985" w:hanging="567"/>
        <w:jc w:val="both"/>
        <w:rPr>
          <w:rFonts w:cs="Arial"/>
          <w:szCs w:val="20"/>
        </w:rPr>
      </w:pPr>
      <w:r>
        <w:rPr>
          <w:rFonts w:cs="Arial"/>
          <w:color w:val="000000"/>
          <w:szCs w:val="20"/>
          <w:lang w:eastAsia="en-US"/>
        </w:rPr>
        <w:t xml:space="preserve">Os </w:t>
      </w:r>
      <w:r>
        <w:rPr>
          <w:rFonts w:cs="Arial"/>
          <w:szCs w:val="20"/>
          <w:lang w:eastAsia="en-US"/>
        </w:rPr>
        <w:t xml:space="preserve">pagamentos decorrentes de despesas cujos valores não ultrapassem o limite </w:t>
      </w:r>
      <w:r>
        <w:rPr>
          <w:rFonts w:cs="Arial"/>
          <w:szCs w:val="20"/>
        </w:rPr>
        <w:t>de que trata o inciso II do art. 24</w:t>
      </w:r>
      <w:r>
        <w:rPr>
          <w:rFonts w:cs="Arial"/>
          <w:szCs w:val="20"/>
          <w:lang w:eastAsia="en-US"/>
        </w:rPr>
        <w:t xml:space="preserve"> da Lei 8.666, de 1993, deverão ser efetuados no prazo de </w:t>
      </w:r>
      <w:r w:rsidRPr="008D035E">
        <w:rPr>
          <w:rFonts w:cs="Arial"/>
          <w:szCs w:val="20"/>
          <w:lang w:eastAsia="en-US"/>
        </w:rPr>
        <w:t>até 5 (cinco) dias úteis</w:t>
      </w:r>
      <w:r>
        <w:rPr>
          <w:rFonts w:cs="Arial"/>
          <w:szCs w:val="20"/>
          <w:lang w:eastAsia="en-US"/>
        </w:rPr>
        <w:t xml:space="preserve">, contados da data da apresentação da Nota Fiscal/Fatura, nos termos do art. 5º, § 3º, da Lei nº 8.666, </w:t>
      </w:r>
      <w:r>
        <w:rPr>
          <w:rFonts w:cs="Arial"/>
          <w:color w:val="000000"/>
          <w:szCs w:val="20"/>
          <w:lang w:eastAsia="en-US"/>
        </w:rPr>
        <w:t>de 1993.</w:t>
      </w:r>
    </w:p>
    <w:p w:rsidR="00860F48" w:rsidRDefault="00E83135" w:rsidP="00AD5546">
      <w:pPr>
        <w:numPr>
          <w:ilvl w:val="1"/>
          <w:numId w:val="21"/>
        </w:numPr>
        <w:spacing w:before="120" w:after="120" w:line="360" w:lineRule="auto"/>
        <w:ind w:left="1276" w:hanging="425"/>
        <w:jc w:val="both"/>
        <w:rPr>
          <w:rFonts w:cs="Arial"/>
          <w:szCs w:val="20"/>
        </w:rPr>
      </w:pPr>
      <w:r>
        <w:rPr>
          <w:rFonts w:cs="Arial"/>
          <w:iCs/>
          <w:szCs w:val="20"/>
        </w:rPr>
        <w:t>A emissão da Nota Fiscal/Fatura será precedida do recebimento definitivo do serviço, conforme este Termo de Referência.</w:t>
      </w:r>
    </w:p>
    <w:p w:rsidR="00860F48" w:rsidRDefault="00E83135" w:rsidP="00AD5546">
      <w:pPr>
        <w:numPr>
          <w:ilvl w:val="1"/>
          <w:numId w:val="21"/>
        </w:numPr>
        <w:spacing w:before="120" w:after="120" w:line="360" w:lineRule="auto"/>
        <w:ind w:left="1418" w:hanging="567"/>
        <w:jc w:val="both"/>
        <w:rPr>
          <w:rFonts w:cs="Arial"/>
          <w:color w:val="000000"/>
          <w:szCs w:val="20"/>
        </w:rPr>
      </w:pPr>
      <w:r>
        <w:rPr>
          <w:rFonts w:cs="Arial"/>
          <w:color w:val="000000"/>
          <w:szCs w:val="20"/>
        </w:rPr>
        <w:t xml:space="preserve">A Nota Fiscal ou Fatura deverá ser obrigatoriamente acompanhada da comprovação da regularidade fiscal, constatada por meio de consulta on-line ao SICAF ou, na impossibilidade de acesso </w:t>
      </w:r>
      <w:r>
        <w:rPr>
          <w:rFonts w:cs="Arial"/>
          <w:color w:val="000000"/>
          <w:szCs w:val="20"/>
          <w:lang w:eastAsia="en-US"/>
        </w:rPr>
        <w:t>ao</w:t>
      </w:r>
      <w:r>
        <w:rPr>
          <w:rFonts w:cs="Arial"/>
          <w:color w:val="000000"/>
          <w:szCs w:val="20"/>
        </w:rPr>
        <w:t xml:space="preserve"> referido Sistema, mediante consulta aos sítios eletrônicos oficiais ou à documentação mencionada no art. 29 da Lei nº 8.666, de 1993. </w:t>
      </w:r>
    </w:p>
    <w:p w:rsidR="00860F48" w:rsidRDefault="00E83135" w:rsidP="00AD5546">
      <w:pPr>
        <w:numPr>
          <w:ilvl w:val="2"/>
          <w:numId w:val="21"/>
        </w:numPr>
        <w:spacing w:before="120" w:after="120" w:line="360" w:lineRule="auto"/>
        <w:ind w:left="1985" w:hanging="567"/>
        <w:jc w:val="both"/>
        <w:rPr>
          <w:rFonts w:cs="Arial"/>
          <w:color w:val="000000"/>
          <w:szCs w:val="20"/>
        </w:rPr>
      </w:pPr>
      <w:r>
        <w:rPr>
          <w:rFonts w:cs="Arial"/>
          <w:color w:val="000000"/>
          <w:szCs w:val="20"/>
        </w:rPr>
        <w:t xml:space="preserve">Constatando-se, junto ao SICAF, a situação de irregularidade do fornecedor contratado, deverão ser tomadas as providências previstas no do art. 31 da Instrução </w:t>
      </w:r>
      <w:r>
        <w:rPr>
          <w:rFonts w:cs="Arial"/>
          <w:color w:val="000000"/>
          <w:szCs w:val="20"/>
          <w:lang w:eastAsia="en-US"/>
        </w:rPr>
        <w:t>Normativa</w:t>
      </w:r>
      <w:r>
        <w:rPr>
          <w:rFonts w:cs="Arial"/>
          <w:color w:val="000000"/>
          <w:szCs w:val="20"/>
        </w:rPr>
        <w:t xml:space="preserve"> nº 3, de 26 de abril de 2018.</w:t>
      </w:r>
    </w:p>
    <w:p w:rsidR="00860F48" w:rsidRDefault="00E83135" w:rsidP="00AD5546">
      <w:pPr>
        <w:numPr>
          <w:ilvl w:val="1"/>
          <w:numId w:val="21"/>
        </w:numPr>
        <w:spacing w:before="120" w:after="120" w:line="360" w:lineRule="auto"/>
        <w:ind w:left="1276" w:hanging="425"/>
        <w:jc w:val="both"/>
        <w:rPr>
          <w:rFonts w:cs="Arial"/>
          <w:color w:val="000000"/>
          <w:szCs w:val="20"/>
        </w:rPr>
      </w:pPr>
      <w:r>
        <w:rPr>
          <w:rFonts w:cs="Arial"/>
          <w:color w:val="000000"/>
          <w:szCs w:val="20"/>
        </w:rPr>
        <w:lastRenderedPageBreak/>
        <w:t xml:space="preserve">O setor competente para proceder ao pagamento deve verificar se a Nota Fiscal ou Fatura apresentada expressa os elementos necessários e essenciais do documento, tais como: </w:t>
      </w:r>
    </w:p>
    <w:p w:rsidR="00860F48" w:rsidRDefault="00E83135" w:rsidP="00AD5546">
      <w:pPr>
        <w:numPr>
          <w:ilvl w:val="2"/>
          <w:numId w:val="21"/>
        </w:numPr>
        <w:spacing w:before="120" w:after="120" w:line="360" w:lineRule="auto"/>
        <w:ind w:left="1985" w:hanging="567"/>
        <w:jc w:val="both"/>
        <w:rPr>
          <w:rFonts w:cs="Arial"/>
          <w:color w:val="000000"/>
          <w:szCs w:val="20"/>
        </w:rPr>
      </w:pPr>
      <w:r>
        <w:rPr>
          <w:rFonts w:cs="Arial"/>
          <w:color w:val="000000"/>
          <w:szCs w:val="20"/>
        </w:rPr>
        <w:t xml:space="preserve">O prazo de validade; </w:t>
      </w:r>
    </w:p>
    <w:p w:rsidR="00860F48" w:rsidRDefault="00E83135" w:rsidP="00AD5546">
      <w:pPr>
        <w:numPr>
          <w:ilvl w:val="2"/>
          <w:numId w:val="21"/>
        </w:numPr>
        <w:spacing w:before="120" w:after="120" w:line="360" w:lineRule="auto"/>
        <w:ind w:left="1418" w:firstLine="0"/>
        <w:jc w:val="both"/>
        <w:rPr>
          <w:rFonts w:cs="Arial"/>
          <w:color w:val="000000"/>
          <w:szCs w:val="20"/>
        </w:rPr>
      </w:pPr>
      <w:r>
        <w:rPr>
          <w:rFonts w:cs="Arial"/>
          <w:color w:val="000000"/>
          <w:szCs w:val="20"/>
        </w:rPr>
        <w:t xml:space="preserve">A data da emissão; </w:t>
      </w:r>
    </w:p>
    <w:p w:rsidR="00860F48" w:rsidRDefault="00E83135" w:rsidP="00AD5546">
      <w:pPr>
        <w:numPr>
          <w:ilvl w:val="2"/>
          <w:numId w:val="21"/>
        </w:numPr>
        <w:spacing w:before="120" w:after="120" w:line="360" w:lineRule="auto"/>
        <w:ind w:left="1985" w:hanging="567"/>
        <w:jc w:val="both"/>
        <w:rPr>
          <w:rFonts w:cs="Arial"/>
          <w:color w:val="000000"/>
          <w:szCs w:val="20"/>
        </w:rPr>
      </w:pPr>
      <w:r>
        <w:rPr>
          <w:rFonts w:cs="Arial"/>
          <w:color w:val="000000"/>
          <w:szCs w:val="20"/>
        </w:rPr>
        <w:t xml:space="preserve">Os dados do contrato e do órgão contratante; </w:t>
      </w:r>
    </w:p>
    <w:p w:rsidR="00860F48" w:rsidRDefault="00E83135" w:rsidP="00AD5546">
      <w:pPr>
        <w:numPr>
          <w:ilvl w:val="2"/>
          <w:numId w:val="21"/>
        </w:numPr>
        <w:spacing w:before="120" w:after="120" w:line="360" w:lineRule="auto"/>
        <w:ind w:left="1985" w:hanging="567"/>
        <w:jc w:val="both"/>
        <w:rPr>
          <w:rFonts w:cs="Arial"/>
          <w:color w:val="000000"/>
          <w:szCs w:val="20"/>
        </w:rPr>
      </w:pPr>
      <w:r>
        <w:rPr>
          <w:rFonts w:cs="Arial"/>
          <w:color w:val="000000"/>
          <w:szCs w:val="20"/>
        </w:rPr>
        <w:t xml:space="preserve">O período de prestação dos serviços; </w:t>
      </w:r>
    </w:p>
    <w:p w:rsidR="00860F48" w:rsidRDefault="00E83135" w:rsidP="00AD5546">
      <w:pPr>
        <w:numPr>
          <w:ilvl w:val="2"/>
          <w:numId w:val="21"/>
        </w:numPr>
        <w:spacing w:before="120" w:after="120" w:line="360" w:lineRule="auto"/>
        <w:ind w:left="1985" w:hanging="567"/>
        <w:jc w:val="both"/>
        <w:rPr>
          <w:rFonts w:cs="Arial"/>
          <w:color w:val="000000"/>
          <w:szCs w:val="20"/>
        </w:rPr>
      </w:pPr>
      <w:r>
        <w:rPr>
          <w:rFonts w:cs="Arial"/>
          <w:color w:val="000000"/>
          <w:szCs w:val="20"/>
        </w:rPr>
        <w:t xml:space="preserve">O valor a pagar; e </w:t>
      </w:r>
    </w:p>
    <w:p w:rsidR="00860F48" w:rsidRDefault="00E83135" w:rsidP="00AD5546">
      <w:pPr>
        <w:numPr>
          <w:ilvl w:val="2"/>
          <w:numId w:val="21"/>
        </w:numPr>
        <w:spacing w:before="120" w:after="120" w:line="360" w:lineRule="auto"/>
        <w:ind w:left="1985" w:hanging="567"/>
        <w:jc w:val="both"/>
        <w:rPr>
          <w:rFonts w:cs="Arial"/>
          <w:color w:val="000000"/>
          <w:szCs w:val="20"/>
        </w:rPr>
      </w:pPr>
      <w:r>
        <w:rPr>
          <w:rFonts w:cs="Arial"/>
          <w:color w:val="000000"/>
          <w:szCs w:val="20"/>
        </w:rPr>
        <w:t>Eventual destaque do valor de retenções tributárias cabíveis.</w:t>
      </w:r>
    </w:p>
    <w:p w:rsidR="00860F48" w:rsidRDefault="00E83135" w:rsidP="00AD5546">
      <w:pPr>
        <w:numPr>
          <w:ilvl w:val="1"/>
          <w:numId w:val="21"/>
        </w:numPr>
        <w:spacing w:before="120" w:after="120" w:line="360" w:lineRule="auto"/>
        <w:ind w:left="1276" w:hanging="425"/>
        <w:jc w:val="both"/>
        <w:rPr>
          <w:rFonts w:cs="Arial"/>
          <w:szCs w:val="20"/>
          <w:lang w:eastAsia="en-US"/>
        </w:rPr>
      </w:pPr>
      <w:r>
        <w:rPr>
          <w:rFonts w:cs="Arial"/>
          <w:iCs/>
          <w:szCs w:val="20"/>
        </w:rPr>
        <w:t xml:space="preserve">Havendo erro </w:t>
      </w:r>
      <w:r>
        <w:rPr>
          <w:rFonts w:cs="Arial"/>
          <w:color w:val="000000"/>
          <w:szCs w:val="20"/>
        </w:rPr>
        <w:t>na</w:t>
      </w:r>
      <w:r>
        <w:rPr>
          <w:rFonts w:cs="Arial"/>
          <w:iCs/>
          <w:szCs w:val="20"/>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860F48" w:rsidRDefault="00E83135" w:rsidP="00AD5546">
      <w:pPr>
        <w:numPr>
          <w:ilvl w:val="1"/>
          <w:numId w:val="21"/>
        </w:numPr>
        <w:tabs>
          <w:tab w:val="left" w:pos="1276"/>
        </w:tabs>
        <w:spacing w:before="120" w:after="120" w:line="360" w:lineRule="auto"/>
        <w:ind w:left="1276" w:hanging="567"/>
        <w:jc w:val="both"/>
        <w:rPr>
          <w:rFonts w:cs="Arial"/>
          <w:szCs w:val="20"/>
          <w:lang w:eastAsia="en-US"/>
        </w:rPr>
      </w:pPr>
      <w:r>
        <w:rPr>
          <w:rFonts w:cs="Arial"/>
          <w:szCs w:val="20"/>
          <w:lang w:eastAsia="en-US"/>
        </w:rPr>
        <w:t>Nos termos do item 1, do Anexo VIII-A da Instrução Normativa SEGES/MP nº 05, de 2017, será efetuada a retenção ou glosa no pagamento, proporcional à irregularidade verificada, sem prejuízo das sanções cabíveis, caso se constate que a Contratada:</w:t>
      </w:r>
    </w:p>
    <w:p w:rsidR="00860F48" w:rsidRDefault="00E83135" w:rsidP="00AD5546">
      <w:pPr>
        <w:pStyle w:val="PargrafodaLista"/>
        <w:numPr>
          <w:ilvl w:val="2"/>
          <w:numId w:val="21"/>
        </w:numPr>
        <w:spacing w:before="120" w:after="120" w:line="360" w:lineRule="auto"/>
        <w:ind w:left="1985" w:hanging="567"/>
        <w:jc w:val="both"/>
        <w:rPr>
          <w:rFonts w:cs="Arial"/>
          <w:szCs w:val="20"/>
          <w:lang w:eastAsia="en-US"/>
        </w:rPr>
      </w:pPr>
      <w:r>
        <w:rPr>
          <w:rFonts w:cs="Arial"/>
          <w:szCs w:val="20"/>
          <w:lang w:eastAsia="en-US"/>
        </w:rPr>
        <w:t>não produziu os resultados acordados;</w:t>
      </w:r>
    </w:p>
    <w:p w:rsidR="00860F48" w:rsidRDefault="00E83135" w:rsidP="00AD5546">
      <w:pPr>
        <w:pStyle w:val="PargrafodaLista"/>
        <w:numPr>
          <w:ilvl w:val="2"/>
          <w:numId w:val="21"/>
        </w:numPr>
        <w:spacing w:line="360" w:lineRule="auto"/>
        <w:ind w:left="1923" w:hanging="505"/>
        <w:jc w:val="both"/>
        <w:rPr>
          <w:rFonts w:cs="Arial"/>
          <w:szCs w:val="20"/>
          <w:lang w:eastAsia="en-US"/>
        </w:rPr>
      </w:pPr>
      <w:r>
        <w:rPr>
          <w:rFonts w:cs="Arial"/>
          <w:szCs w:val="20"/>
          <w:lang w:eastAsia="en-US"/>
        </w:rPr>
        <w:t>deixou de executar as atividades contratadas, ou não as executou com a     qualidade mínima exigida;</w:t>
      </w:r>
    </w:p>
    <w:p w:rsidR="00860F48" w:rsidRDefault="00E83135" w:rsidP="00AD5546">
      <w:pPr>
        <w:pStyle w:val="PargrafodaLista"/>
        <w:numPr>
          <w:ilvl w:val="2"/>
          <w:numId w:val="21"/>
        </w:numPr>
        <w:spacing w:line="360" w:lineRule="auto"/>
        <w:ind w:left="1923" w:hanging="505"/>
        <w:jc w:val="both"/>
        <w:rPr>
          <w:rFonts w:cs="Arial"/>
          <w:szCs w:val="20"/>
          <w:lang w:eastAsia="en-US"/>
        </w:rPr>
      </w:pPr>
      <w:r>
        <w:rPr>
          <w:rFonts w:cs="Arial"/>
          <w:szCs w:val="20"/>
          <w:lang w:eastAsia="en-US"/>
        </w:rPr>
        <w:t>deixou de utilizar os materiais e recursos humanos exigidos para a execução do serviço, ou utilizou-os com qualidade ou quantidade inferior à demandada.</w:t>
      </w:r>
    </w:p>
    <w:p w:rsidR="00860F48" w:rsidRDefault="00E83135" w:rsidP="00AD5546">
      <w:pPr>
        <w:numPr>
          <w:ilvl w:val="1"/>
          <w:numId w:val="21"/>
        </w:numPr>
        <w:spacing w:before="120" w:after="120" w:line="360" w:lineRule="auto"/>
        <w:ind w:left="1134" w:hanging="283"/>
        <w:jc w:val="both"/>
        <w:rPr>
          <w:rFonts w:cs="Arial"/>
          <w:szCs w:val="20"/>
          <w:lang w:eastAsia="en-US"/>
        </w:rPr>
      </w:pPr>
      <w:r>
        <w:rPr>
          <w:rFonts w:cs="Arial"/>
          <w:szCs w:val="20"/>
          <w:lang w:eastAsia="en-US"/>
        </w:rPr>
        <w:t>Será considerada data do pagamento o dia em que constar como emitida a ordem bancária para pagamento.</w:t>
      </w:r>
    </w:p>
    <w:p w:rsidR="00860F48" w:rsidRDefault="00E83135" w:rsidP="00AD5546">
      <w:pPr>
        <w:numPr>
          <w:ilvl w:val="1"/>
          <w:numId w:val="21"/>
        </w:numPr>
        <w:spacing w:before="120" w:after="120" w:line="360" w:lineRule="auto"/>
        <w:ind w:left="1134" w:hanging="283"/>
        <w:jc w:val="both"/>
        <w:rPr>
          <w:rFonts w:cs="Arial"/>
          <w:szCs w:val="20"/>
          <w:lang w:eastAsia="en-US"/>
        </w:rPr>
      </w:pPr>
      <w:r>
        <w:rPr>
          <w:rFonts w:cs="Arial"/>
          <w:szCs w:val="20"/>
          <w:lang w:eastAsia="en-US"/>
        </w:rPr>
        <w:t xml:space="preserve">Antes de cada pagamento à contratada, será realizada consulta ao SICAF para verificar a manutenção das condições de habilitação exigidas no edital. </w:t>
      </w:r>
    </w:p>
    <w:p w:rsidR="00860F48" w:rsidRDefault="00E83135" w:rsidP="00AD5546">
      <w:pPr>
        <w:numPr>
          <w:ilvl w:val="1"/>
          <w:numId w:val="21"/>
        </w:numPr>
        <w:spacing w:before="120" w:after="120" w:line="360" w:lineRule="auto"/>
        <w:ind w:left="1134" w:hanging="283"/>
        <w:jc w:val="both"/>
        <w:rPr>
          <w:rFonts w:cs="Arial"/>
          <w:szCs w:val="20"/>
          <w:lang w:eastAsia="en-US"/>
        </w:rPr>
      </w:pPr>
      <w:r>
        <w:rPr>
          <w:rFonts w:cs="Arial"/>
          <w:szCs w:val="20"/>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860F48" w:rsidRDefault="00E83135" w:rsidP="00AD5546">
      <w:pPr>
        <w:numPr>
          <w:ilvl w:val="1"/>
          <w:numId w:val="21"/>
        </w:numPr>
        <w:spacing w:before="120" w:after="120" w:line="360" w:lineRule="auto"/>
        <w:ind w:left="1134" w:hanging="283"/>
        <w:jc w:val="both"/>
        <w:rPr>
          <w:rFonts w:cs="Arial"/>
          <w:szCs w:val="20"/>
          <w:lang w:eastAsia="en-US"/>
        </w:rPr>
      </w:pPr>
      <w:r>
        <w:rPr>
          <w:rFonts w:cs="Arial"/>
          <w:szCs w:val="20"/>
          <w:lang w:eastAsia="en-US"/>
        </w:rPr>
        <w:t xml:space="preserve">Previamente à emissão de nota de empenho e a cada pagamento, a Administração deverá realizar consulta ao SICAF para identificar possível suspensão temporária de participação em licitação, no âmbito do órgão ou entidade, proibição de contratar com o </w:t>
      </w:r>
      <w:r>
        <w:rPr>
          <w:rFonts w:cs="Arial"/>
          <w:szCs w:val="20"/>
          <w:lang w:eastAsia="en-US"/>
        </w:rPr>
        <w:lastRenderedPageBreak/>
        <w:t>Poder Público, bem como ocorrências impeditivas indiretas, observado o disposto no art. 29, da Instrução Normativa nº 3, de 26 de abril de 2018.</w:t>
      </w:r>
    </w:p>
    <w:p w:rsidR="00860F48" w:rsidRDefault="00E83135" w:rsidP="00AD5546">
      <w:pPr>
        <w:numPr>
          <w:ilvl w:val="1"/>
          <w:numId w:val="21"/>
        </w:numPr>
        <w:spacing w:before="120" w:after="120" w:line="360" w:lineRule="auto"/>
        <w:ind w:left="1134" w:hanging="283"/>
        <w:jc w:val="both"/>
        <w:rPr>
          <w:rFonts w:cs="Arial"/>
          <w:szCs w:val="20"/>
          <w:lang w:eastAsia="en-US"/>
        </w:rPr>
      </w:pPr>
      <w:r>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60F48" w:rsidRDefault="00E83135" w:rsidP="00AD5546">
      <w:pPr>
        <w:numPr>
          <w:ilvl w:val="1"/>
          <w:numId w:val="21"/>
        </w:numPr>
        <w:spacing w:before="120" w:after="120" w:line="360" w:lineRule="auto"/>
        <w:ind w:left="1134" w:hanging="283"/>
        <w:jc w:val="both"/>
        <w:rPr>
          <w:rFonts w:cs="Arial"/>
          <w:szCs w:val="20"/>
          <w:lang w:eastAsia="en-US"/>
        </w:rPr>
      </w:pPr>
      <w:r>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rsidR="00860F48" w:rsidRDefault="00E83135" w:rsidP="00AD5546">
      <w:pPr>
        <w:numPr>
          <w:ilvl w:val="1"/>
          <w:numId w:val="21"/>
        </w:numPr>
        <w:spacing w:before="120" w:after="120" w:line="360" w:lineRule="auto"/>
        <w:ind w:left="1134" w:hanging="283"/>
        <w:jc w:val="both"/>
        <w:rPr>
          <w:rFonts w:cs="Arial"/>
          <w:szCs w:val="20"/>
          <w:lang w:eastAsia="en-US"/>
        </w:rPr>
      </w:pPr>
      <w:r>
        <w:rPr>
          <w:rFonts w:cs="Arial"/>
          <w:szCs w:val="20"/>
          <w:lang w:eastAsia="en-US"/>
        </w:rPr>
        <w:t xml:space="preserve">Havendo a efetiva execução do objeto, os pagamentos serão realizados normalmente, até que se decida pela rescisão do contrato, caso a contratada não regularize sua situação junto ao SICAF.  </w:t>
      </w:r>
    </w:p>
    <w:p w:rsidR="00860F48" w:rsidRDefault="00E83135" w:rsidP="00AD5546">
      <w:pPr>
        <w:numPr>
          <w:ilvl w:val="2"/>
          <w:numId w:val="21"/>
        </w:numPr>
        <w:spacing w:before="120" w:after="120" w:line="360" w:lineRule="auto"/>
        <w:ind w:left="1985" w:hanging="567"/>
        <w:jc w:val="both"/>
        <w:rPr>
          <w:rFonts w:cs="Arial"/>
          <w:szCs w:val="20"/>
          <w:lang w:eastAsia="en-US"/>
        </w:rPr>
      </w:pPr>
      <w:r>
        <w:rPr>
          <w:rFonts w:cs="Arial"/>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860F48" w:rsidRDefault="00E83135" w:rsidP="00AD5546">
      <w:pPr>
        <w:numPr>
          <w:ilvl w:val="1"/>
          <w:numId w:val="21"/>
        </w:numPr>
        <w:spacing w:before="120" w:after="120" w:line="360" w:lineRule="auto"/>
        <w:ind w:left="1134" w:hanging="283"/>
        <w:jc w:val="both"/>
        <w:rPr>
          <w:rFonts w:cs="Arial"/>
          <w:szCs w:val="20"/>
          <w:lang w:eastAsia="en-US"/>
        </w:rPr>
      </w:pPr>
      <w:r>
        <w:rPr>
          <w:rFonts w:cs="Arial"/>
          <w:szCs w:val="20"/>
          <w:lang w:eastAsia="en-US"/>
        </w:rPr>
        <w:t>Quando do pagamento, será efetuada a retenção tributária prevista na legislação aplicável, em especial a prevista no artigo 31 da Lei 8.212, de 1993, nos termos do item 6 do Anexo XI da IN SEGES/MP n. 5/2017, quando couber.</w:t>
      </w:r>
    </w:p>
    <w:p w:rsidR="00860F48" w:rsidRDefault="00E83135" w:rsidP="00AD5546">
      <w:pPr>
        <w:numPr>
          <w:ilvl w:val="1"/>
          <w:numId w:val="21"/>
        </w:numPr>
        <w:spacing w:before="120" w:after="120" w:line="360" w:lineRule="auto"/>
        <w:ind w:left="1134" w:hanging="283"/>
        <w:jc w:val="both"/>
        <w:rPr>
          <w:rFonts w:cs="Arial"/>
          <w:szCs w:val="20"/>
          <w:lang w:eastAsia="en-US"/>
        </w:rPr>
      </w:pPr>
      <w:r>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rsidR="00860F48" w:rsidRDefault="00E83135" w:rsidP="00AD5546">
      <w:pPr>
        <w:numPr>
          <w:ilvl w:val="1"/>
          <w:numId w:val="21"/>
        </w:numPr>
        <w:spacing w:before="120" w:after="120" w:line="360" w:lineRule="auto"/>
        <w:ind w:left="1134" w:hanging="283"/>
        <w:jc w:val="both"/>
        <w:rPr>
          <w:rFonts w:cs="Arial"/>
          <w:szCs w:val="20"/>
          <w:lang w:eastAsia="en-US"/>
        </w:rPr>
      </w:pPr>
      <w:r>
        <w:rPr>
          <w:rFonts w:cs="Arial"/>
          <w:szCs w:val="20"/>
          <w:lang w:eastAsia="en-US"/>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860F48" w:rsidRDefault="00E83135">
      <w:pPr>
        <w:spacing w:line="360" w:lineRule="auto"/>
        <w:ind w:left="426" w:firstLine="708"/>
        <w:jc w:val="both"/>
        <w:rPr>
          <w:rFonts w:cs="Arial"/>
          <w:szCs w:val="20"/>
        </w:rPr>
      </w:pPr>
      <w:r>
        <w:rPr>
          <w:rFonts w:cs="Arial"/>
          <w:szCs w:val="20"/>
        </w:rPr>
        <w:t>EM = I x N x VP, sendo:</w:t>
      </w:r>
    </w:p>
    <w:p w:rsidR="00860F48" w:rsidRDefault="00E83135">
      <w:pPr>
        <w:tabs>
          <w:tab w:val="left" w:pos="1701"/>
        </w:tabs>
        <w:spacing w:line="360" w:lineRule="auto"/>
        <w:ind w:firstLine="1134"/>
        <w:jc w:val="both"/>
        <w:rPr>
          <w:rFonts w:cs="Arial"/>
          <w:color w:val="000000"/>
          <w:szCs w:val="20"/>
        </w:rPr>
      </w:pPr>
      <w:r>
        <w:rPr>
          <w:rFonts w:cs="Arial"/>
          <w:color w:val="000000"/>
          <w:szCs w:val="20"/>
        </w:rPr>
        <w:t>EM = Encargos moratórios;</w:t>
      </w:r>
    </w:p>
    <w:p w:rsidR="00860F48" w:rsidRDefault="00E83135">
      <w:pPr>
        <w:tabs>
          <w:tab w:val="left" w:pos="1701"/>
        </w:tabs>
        <w:spacing w:line="360" w:lineRule="auto"/>
        <w:ind w:firstLine="1134"/>
        <w:jc w:val="both"/>
        <w:rPr>
          <w:rFonts w:cs="Arial"/>
          <w:color w:val="000000"/>
          <w:szCs w:val="20"/>
        </w:rPr>
      </w:pPr>
      <w:r>
        <w:rPr>
          <w:rFonts w:cs="Arial"/>
          <w:color w:val="000000"/>
          <w:szCs w:val="20"/>
        </w:rPr>
        <w:t>N = Número de dias entre a data prevista para o pagamento e a do efetivo pagamento;</w:t>
      </w:r>
    </w:p>
    <w:p w:rsidR="00860F48" w:rsidRDefault="00E83135">
      <w:pPr>
        <w:tabs>
          <w:tab w:val="left" w:pos="1701"/>
        </w:tabs>
        <w:spacing w:line="360" w:lineRule="auto"/>
        <w:ind w:firstLine="1134"/>
        <w:jc w:val="both"/>
        <w:rPr>
          <w:rFonts w:cs="Arial"/>
          <w:color w:val="000000"/>
          <w:szCs w:val="20"/>
        </w:rPr>
      </w:pPr>
      <w:r>
        <w:rPr>
          <w:rFonts w:cs="Arial"/>
          <w:color w:val="000000"/>
          <w:szCs w:val="20"/>
        </w:rPr>
        <w:t>VP = Valor da parcela a ser paga.</w:t>
      </w:r>
    </w:p>
    <w:p w:rsidR="00860F48" w:rsidRDefault="00E83135">
      <w:pPr>
        <w:tabs>
          <w:tab w:val="left" w:pos="1701"/>
        </w:tabs>
        <w:spacing w:line="360" w:lineRule="auto"/>
        <w:ind w:firstLine="1134"/>
        <w:jc w:val="both"/>
        <w:rPr>
          <w:rFonts w:cs="Arial"/>
          <w:color w:val="000000"/>
          <w:szCs w:val="20"/>
        </w:rPr>
      </w:pPr>
      <w:r>
        <w:rPr>
          <w:rFonts w:cs="Arial"/>
          <w:color w:val="000000"/>
          <w:szCs w:val="20"/>
        </w:rPr>
        <w:t>I = Índice de compensação financeira = 0,00016438, assim apurado:</w:t>
      </w:r>
    </w:p>
    <w:tbl>
      <w:tblPr>
        <w:tblW w:w="8862" w:type="dxa"/>
        <w:tblInd w:w="425" w:type="dxa"/>
        <w:tblLook w:val="04A0"/>
      </w:tblPr>
      <w:tblGrid>
        <w:gridCol w:w="2211"/>
        <w:gridCol w:w="446"/>
        <w:gridCol w:w="1276"/>
        <w:gridCol w:w="4929"/>
      </w:tblGrid>
      <w:tr w:rsidR="00860F48">
        <w:tc>
          <w:tcPr>
            <w:tcW w:w="2211" w:type="dxa"/>
            <w:vMerge w:val="restart"/>
            <w:shd w:val="clear" w:color="auto" w:fill="auto"/>
            <w:vAlign w:val="center"/>
          </w:tcPr>
          <w:p w:rsidR="00860F48" w:rsidRDefault="00E83135">
            <w:pPr>
              <w:tabs>
                <w:tab w:val="left" w:pos="1701"/>
              </w:tabs>
              <w:spacing w:line="360" w:lineRule="auto"/>
              <w:ind w:left="568" w:firstLine="426"/>
              <w:jc w:val="both"/>
              <w:rPr>
                <w:rFonts w:eastAsia="MS Mincho" w:cs="Arial"/>
                <w:color w:val="000000"/>
                <w:szCs w:val="20"/>
                <w:lang w:eastAsia="en-US"/>
              </w:rPr>
            </w:pPr>
            <w:r>
              <w:rPr>
                <w:rFonts w:eastAsia="MS Mincho" w:cs="Arial"/>
                <w:color w:val="000000"/>
                <w:szCs w:val="20"/>
                <w:lang w:eastAsia="en-US"/>
              </w:rPr>
              <w:t>I = (TX)</w:t>
            </w:r>
          </w:p>
        </w:tc>
        <w:tc>
          <w:tcPr>
            <w:tcW w:w="446" w:type="dxa"/>
            <w:vMerge w:val="restart"/>
            <w:shd w:val="clear" w:color="auto" w:fill="auto"/>
            <w:vAlign w:val="center"/>
          </w:tcPr>
          <w:p w:rsidR="00860F48" w:rsidRDefault="00E83135">
            <w:pPr>
              <w:tabs>
                <w:tab w:val="left" w:pos="1701"/>
              </w:tabs>
              <w:spacing w:line="360" w:lineRule="auto"/>
              <w:jc w:val="both"/>
              <w:rPr>
                <w:rFonts w:eastAsia="MS Mincho" w:cs="Arial"/>
                <w:color w:val="000000"/>
                <w:szCs w:val="20"/>
                <w:lang w:eastAsia="en-US"/>
              </w:rPr>
            </w:pPr>
            <w:r>
              <w:rPr>
                <w:rFonts w:eastAsia="MS Mincho" w:cs="Arial"/>
                <w:color w:val="000000"/>
                <w:szCs w:val="20"/>
                <w:lang w:eastAsia="en-US"/>
              </w:rPr>
              <w:t xml:space="preserve">I = </w:t>
            </w:r>
          </w:p>
        </w:tc>
        <w:tc>
          <w:tcPr>
            <w:tcW w:w="1276" w:type="dxa"/>
            <w:tcBorders>
              <w:bottom w:val="single" w:sz="4" w:space="0" w:color="000001"/>
            </w:tcBorders>
            <w:shd w:val="clear" w:color="auto" w:fill="auto"/>
          </w:tcPr>
          <w:p w:rsidR="00860F48" w:rsidRDefault="00E83135">
            <w:pPr>
              <w:tabs>
                <w:tab w:val="left" w:pos="1701"/>
              </w:tabs>
              <w:spacing w:line="360" w:lineRule="auto"/>
              <w:jc w:val="both"/>
              <w:rPr>
                <w:rFonts w:eastAsia="MS Mincho" w:cs="Arial"/>
                <w:color w:val="000000"/>
                <w:szCs w:val="20"/>
                <w:lang w:eastAsia="en-US"/>
              </w:rPr>
            </w:pPr>
            <w:r>
              <w:rPr>
                <w:rFonts w:eastAsia="MS Mincho" w:cs="Arial"/>
                <w:color w:val="000000"/>
                <w:szCs w:val="20"/>
                <w:lang w:eastAsia="en-US"/>
              </w:rPr>
              <w:t>( 6 / 100 )</w:t>
            </w:r>
          </w:p>
        </w:tc>
        <w:tc>
          <w:tcPr>
            <w:tcW w:w="4928" w:type="dxa"/>
            <w:vMerge w:val="restart"/>
            <w:shd w:val="clear" w:color="auto" w:fill="auto"/>
            <w:vAlign w:val="center"/>
          </w:tcPr>
          <w:p w:rsidR="00860F48" w:rsidRDefault="00E83135">
            <w:pPr>
              <w:tabs>
                <w:tab w:val="left" w:pos="1701"/>
              </w:tabs>
              <w:spacing w:line="360" w:lineRule="auto"/>
              <w:ind w:left="742" w:firstLine="426"/>
              <w:jc w:val="both"/>
              <w:rPr>
                <w:rFonts w:eastAsia="MS Mincho" w:cs="Arial"/>
                <w:color w:val="000000"/>
                <w:szCs w:val="20"/>
                <w:lang w:eastAsia="en-US"/>
              </w:rPr>
            </w:pPr>
            <w:r>
              <w:rPr>
                <w:rFonts w:eastAsia="MS Mincho" w:cs="Arial"/>
                <w:color w:val="000000"/>
                <w:szCs w:val="20"/>
                <w:lang w:eastAsia="en-US"/>
              </w:rPr>
              <w:t>I = 0,00016438</w:t>
            </w:r>
          </w:p>
          <w:p w:rsidR="00860F48" w:rsidRDefault="00E83135">
            <w:pPr>
              <w:tabs>
                <w:tab w:val="left" w:pos="1701"/>
              </w:tabs>
              <w:spacing w:line="360" w:lineRule="auto"/>
              <w:ind w:left="742" w:firstLine="426"/>
              <w:jc w:val="both"/>
              <w:rPr>
                <w:rFonts w:eastAsia="MS Mincho" w:cs="Arial"/>
                <w:color w:val="000000"/>
                <w:szCs w:val="20"/>
                <w:lang w:eastAsia="en-US"/>
              </w:rPr>
            </w:pPr>
            <w:r>
              <w:rPr>
                <w:rFonts w:eastAsia="MS Mincho" w:cs="Arial"/>
                <w:color w:val="000000"/>
                <w:szCs w:val="20"/>
                <w:lang w:eastAsia="en-US"/>
              </w:rPr>
              <w:t>TX = Percentual da taxa anual = 6%</w:t>
            </w:r>
          </w:p>
          <w:p w:rsidR="00860F48" w:rsidRDefault="00860F48">
            <w:pPr>
              <w:tabs>
                <w:tab w:val="left" w:pos="1701"/>
              </w:tabs>
              <w:spacing w:line="360" w:lineRule="auto"/>
              <w:ind w:left="742"/>
              <w:jc w:val="both"/>
              <w:rPr>
                <w:rFonts w:eastAsia="MS Mincho" w:cs="Arial"/>
                <w:color w:val="000000"/>
                <w:szCs w:val="20"/>
                <w:lang w:eastAsia="en-US"/>
              </w:rPr>
            </w:pPr>
          </w:p>
        </w:tc>
      </w:tr>
      <w:tr w:rsidR="00860F48">
        <w:tc>
          <w:tcPr>
            <w:tcW w:w="2211" w:type="dxa"/>
            <w:vMerge/>
            <w:shd w:val="clear" w:color="auto" w:fill="auto"/>
            <w:vAlign w:val="center"/>
          </w:tcPr>
          <w:p w:rsidR="00860F48" w:rsidRDefault="00860F48">
            <w:pPr>
              <w:spacing w:line="360" w:lineRule="auto"/>
              <w:rPr>
                <w:rFonts w:eastAsia="MS Mincho" w:cs="Arial"/>
                <w:color w:val="000000"/>
                <w:szCs w:val="20"/>
                <w:lang w:eastAsia="en-US"/>
              </w:rPr>
            </w:pPr>
          </w:p>
        </w:tc>
        <w:tc>
          <w:tcPr>
            <w:tcW w:w="446" w:type="dxa"/>
            <w:vMerge/>
            <w:shd w:val="clear" w:color="auto" w:fill="auto"/>
            <w:vAlign w:val="center"/>
          </w:tcPr>
          <w:p w:rsidR="00860F48" w:rsidRDefault="00860F48">
            <w:pPr>
              <w:spacing w:line="360" w:lineRule="auto"/>
              <w:rPr>
                <w:rFonts w:eastAsia="MS Mincho" w:cs="Arial"/>
                <w:color w:val="000000"/>
                <w:szCs w:val="20"/>
                <w:lang w:eastAsia="en-US"/>
              </w:rPr>
            </w:pPr>
          </w:p>
        </w:tc>
        <w:tc>
          <w:tcPr>
            <w:tcW w:w="1276" w:type="dxa"/>
            <w:tcBorders>
              <w:top w:val="single" w:sz="4" w:space="0" w:color="000001"/>
            </w:tcBorders>
            <w:shd w:val="clear" w:color="auto" w:fill="auto"/>
          </w:tcPr>
          <w:p w:rsidR="00860F48" w:rsidRDefault="00E83135">
            <w:pPr>
              <w:tabs>
                <w:tab w:val="left" w:pos="1701"/>
              </w:tabs>
              <w:spacing w:line="360" w:lineRule="auto"/>
              <w:jc w:val="both"/>
              <w:rPr>
                <w:rFonts w:eastAsia="MS Mincho" w:cs="Arial"/>
                <w:color w:val="000000"/>
                <w:szCs w:val="20"/>
                <w:lang w:eastAsia="en-US"/>
              </w:rPr>
            </w:pPr>
            <w:r>
              <w:rPr>
                <w:rFonts w:eastAsia="MS Mincho" w:cs="Arial"/>
                <w:color w:val="000000"/>
                <w:szCs w:val="20"/>
                <w:lang w:eastAsia="en-US"/>
              </w:rPr>
              <w:t xml:space="preserve">     365</w:t>
            </w:r>
          </w:p>
        </w:tc>
        <w:tc>
          <w:tcPr>
            <w:tcW w:w="4928" w:type="dxa"/>
            <w:vMerge/>
            <w:shd w:val="clear" w:color="auto" w:fill="auto"/>
            <w:vAlign w:val="center"/>
          </w:tcPr>
          <w:p w:rsidR="00860F48" w:rsidRDefault="00860F48">
            <w:pPr>
              <w:spacing w:line="360" w:lineRule="auto"/>
              <w:rPr>
                <w:rFonts w:eastAsia="MS Mincho" w:cs="Arial"/>
                <w:color w:val="000000"/>
                <w:szCs w:val="20"/>
                <w:lang w:eastAsia="en-US"/>
              </w:rPr>
            </w:pPr>
          </w:p>
        </w:tc>
      </w:tr>
    </w:tbl>
    <w:p w:rsidR="00860F48" w:rsidRDefault="00E83135" w:rsidP="00502E30">
      <w:pPr>
        <w:pStyle w:val="Nivel1"/>
        <w:numPr>
          <w:ilvl w:val="0"/>
          <w:numId w:val="5"/>
        </w:numPr>
        <w:spacing w:line="360" w:lineRule="auto"/>
        <w:rPr>
          <w:rFonts w:cs="Arial"/>
          <w:color w:val="00000A"/>
          <w:sz w:val="20"/>
          <w:szCs w:val="20"/>
        </w:rPr>
      </w:pPr>
      <w:r>
        <w:rPr>
          <w:rFonts w:cs="Arial"/>
          <w:color w:val="00000A"/>
          <w:sz w:val="20"/>
          <w:szCs w:val="20"/>
        </w:rPr>
        <w:lastRenderedPageBreak/>
        <w:t>REAJUSTE</w:t>
      </w:r>
    </w:p>
    <w:p w:rsidR="00860F48" w:rsidRDefault="00E83135">
      <w:pPr>
        <w:pStyle w:val="PargrafodaLista"/>
        <w:numPr>
          <w:ilvl w:val="1"/>
          <w:numId w:val="5"/>
        </w:numPr>
        <w:spacing w:before="120" w:after="120" w:line="360" w:lineRule="auto"/>
        <w:ind w:left="1134" w:hanging="283"/>
        <w:jc w:val="both"/>
        <w:rPr>
          <w:rFonts w:cs="Arial"/>
          <w:szCs w:val="20"/>
        </w:rPr>
      </w:pPr>
      <w:r>
        <w:rPr>
          <w:rFonts w:cs="Arial"/>
          <w:szCs w:val="20"/>
        </w:rPr>
        <w:t>Os preços são fixos e irreajustáveis no prazo de um ano contado da data limite para a apresentação das propostas.</w:t>
      </w:r>
    </w:p>
    <w:p w:rsidR="00860F48" w:rsidRDefault="00E83135">
      <w:pPr>
        <w:pStyle w:val="PargrafodaLista"/>
        <w:numPr>
          <w:ilvl w:val="2"/>
          <w:numId w:val="5"/>
        </w:numPr>
        <w:spacing w:before="120" w:after="120" w:line="360" w:lineRule="auto"/>
        <w:ind w:left="1985" w:hanging="851"/>
        <w:jc w:val="both"/>
        <w:rPr>
          <w:rFonts w:cs="Arial"/>
          <w:szCs w:val="20"/>
        </w:rPr>
      </w:pPr>
      <w:r>
        <w:rPr>
          <w:rFonts w:cs="Arial"/>
          <w:szCs w:val="20"/>
        </w:rPr>
        <w:t xml:space="preserve">Dentro do prazo de vigência do contrato e mediante solicitação da contratada, os preços contratados poderão sofrer reajuste após o interregno de um ano, aplicando-se o </w:t>
      </w:r>
      <w:r w:rsidRPr="008D035E">
        <w:rPr>
          <w:rFonts w:cs="Arial"/>
          <w:szCs w:val="20"/>
        </w:rPr>
        <w:t>Índice Geral de Preços (IGP)</w:t>
      </w:r>
      <w:r>
        <w:rPr>
          <w:rFonts w:cs="Arial"/>
          <w:szCs w:val="20"/>
        </w:rPr>
        <w:t xml:space="preserve"> exclusivamente para as obrigações iniciadas e concluídas após a ocorrência da anualidade.</w:t>
      </w:r>
    </w:p>
    <w:p w:rsidR="00860F48" w:rsidRDefault="00E83135">
      <w:pPr>
        <w:pStyle w:val="PargrafodaLista"/>
        <w:numPr>
          <w:ilvl w:val="1"/>
          <w:numId w:val="5"/>
        </w:numPr>
        <w:spacing w:before="120" w:after="120" w:line="360" w:lineRule="auto"/>
        <w:ind w:left="1418" w:hanging="567"/>
        <w:jc w:val="both"/>
        <w:rPr>
          <w:rFonts w:cs="Arial"/>
          <w:szCs w:val="20"/>
        </w:rPr>
      </w:pPr>
      <w:r>
        <w:rPr>
          <w:rFonts w:cs="Arial"/>
          <w:szCs w:val="20"/>
        </w:rPr>
        <w:t>Nos reajustes subsequentes ao primeiro, o interregno mínimo de um ano será contado a partir dos efeitos financeiros do último reajuste;</w:t>
      </w:r>
    </w:p>
    <w:p w:rsidR="00860F48" w:rsidRDefault="00E83135">
      <w:pPr>
        <w:pStyle w:val="PargrafodaLista"/>
        <w:numPr>
          <w:ilvl w:val="1"/>
          <w:numId w:val="5"/>
        </w:numPr>
        <w:spacing w:before="120" w:after="120" w:line="360" w:lineRule="auto"/>
        <w:ind w:left="1134" w:hanging="283"/>
        <w:jc w:val="both"/>
        <w:rPr>
          <w:rFonts w:cs="Arial"/>
          <w:szCs w:val="20"/>
        </w:rPr>
      </w:pPr>
      <w:r>
        <w:rPr>
          <w:rFonts w:cs="Arial"/>
          <w:szCs w:val="20"/>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rsidR="00860F48" w:rsidRDefault="00E83135">
      <w:pPr>
        <w:pStyle w:val="PargrafodaLista"/>
        <w:numPr>
          <w:ilvl w:val="1"/>
          <w:numId w:val="5"/>
        </w:numPr>
        <w:spacing w:before="120" w:after="120" w:line="360" w:lineRule="auto"/>
        <w:ind w:left="1134" w:hanging="283"/>
        <w:jc w:val="both"/>
        <w:rPr>
          <w:rFonts w:cs="Arial"/>
          <w:szCs w:val="20"/>
        </w:rPr>
      </w:pPr>
      <w:r>
        <w:rPr>
          <w:rFonts w:cs="Arial"/>
          <w:szCs w:val="20"/>
        </w:rPr>
        <w:t>Nas aferições finais, o índice utilizado para reajuste será, obrigatoriamente, o definitivo;</w:t>
      </w:r>
    </w:p>
    <w:p w:rsidR="00860F48" w:rsidRDefault="00E83135">
      <w:pPr>
        <w:pStyle w:val="PargrafodaLista"/>
        <w:numPr>
          <w:ilvl w:val="1"/>
          <w:numId w:val="5"/>
        </w:numPr>
        <w:spacing w:before="120" w:after="120" w:line="360" w:lineRule="auto"/>
        <w:ind w:left="1134" w:hanging="283"/>
        <w:jc w:val="both"/>
        <w:rPr>
          <w:rFonts w:cs="Arial"/>
          <w:szCs w:val="20"/>
        </w:rPr>
      </w:pPr>
      <w:r>
        <w:rPr>
          <w:rFonts w:cs="Arial"/>
          <w:szCs w:val="20"/>
        </w:rPr>
        <w:t>Caso o índice estabelecido para reajustamento venha a ser extinto ou de qualquer forma não possa mais ser utilizado, será adotado, em substituição, o que vier a ser determinado pela legislação então em vigor;</w:t>
      </w:r>
    </w:p>
    <w:p w:rsidR="00860F48" w:rsidRDefault="00E83135">
      <w:pPr>
        <w:pStyle w:val="PargrafodaLista"/>
        <w:numPr>
          <w:ilvl w:val="1"/>
          <w:numId w:val="5"/>
        </w:numPr>
        <w:spacing w:before="120" w:after="120" w:line="360" w:lineRule="auto"/>
        <w:ind w:left="1134" w:hanging="283"/>
        <w:jc w:val="both"/>
        <w:rPr>
          <w:rFonts w:cs="Arial"/>
          <w:szCs w:val="20"/>
        </w:rPr>
      </w:pPr>
      <w:r>
        <w:rPr>
          <w:rFonts w:cs="Arial"/>
          <w:szCs w:val="20"/>
        </w:rPr>
        <w:t>Na ausência de previsão legal quanto ao índice substituto, as partes elegerão novo índice oficial, para reajustamento do preço do valor remanescente, por meio de termo aditivo;</w:t>
      </w:r>
    </w:p>
    <w:p w:rsidR="00860F48" w:rsidRDefault="00E83135">
      <w:pPr>
        <w:pStyle w:val="PargrafodaLista"/>
        <w:numPr>
          <w:ilvl w:val="1"/>
          <w:numId w:val="5"/>
        </w:numPr>
        <w:spacing w:before="120" w:after="120" w:line="360" w:lineRule="auto"/>
        <w:ind w:left="1134" w:hanging="283"/>
        <w:jc w:val="both"/>
        <w:rPr>
          <w:rFonts w:cs="Arial"/>
          <w:szCs w:val="20"/>
        </w:rPr>
      </w:pPr>
      <w:r>
        <w:rPr>
          <w:rFonts w:cs="Arial"/>
          <w:szCs w:val="20"/>
        </w:rPr>
        <w:t>O reajuste será realizado por apostilamento.</w:t>
      </w:r>
    </w:p>
    <w:p w:rsidR="00860F48" w:rsidRDefault="00E83135" w:rsidP="00502E30">
      <w:pPr>
        <w:pStyle w:val="Nivel1"/>
        <w:numPr>
          <w:ilvl w:val="0"/>
          <w:numId w:val="6"/>
        </w:numPr>
        <w:spacing w:line="360" w:lineRule="auto"/>
        <w:rPr>
          <w:rFonts w:cs="Arial"/>
          <w:color w:val="00000A"/>
          <w:sz w:val="20"/>
          <w:szCs w:val="20"/>
        </w:rPr>
      </w:pPr>
      <w:r>
        <w:rPr>
          <w:rFonts w:cs="Arial"/>
          <w:color w:val="00000A"/>
          <w:sz w:val="20"/>
          <w:szCs w:val="20"/>
        </w:rPr>
        <w:t>GARANTIA DA EXECUÇÃO</w:t>
      </w:r>
    </w:p>
    <w:p w:rsidR="00860F48" w:rsidRDefault="00E83135">
      <w:pPr>
        <w:pStyle w:val="PargrafodaLista"/>
        <w:numPr>
          <w:ilvl w:val="1"/>
          <w:numId w:val="6"/>
        </w:numPr>
        <w:spacing w:before="120" w:after="120" w:line="360" w:lineRule="auto"/>
        <w:ind w:left="1134" w:hanging="283"/>
        <w:jc w:val="both"/>
        <w:rPr>
          <w:rFonts w:cs="Arial"/>
          <w:szCs w:val="20"/>
        </w:rPr>
      </w:pPr>
      <w:r>
        <w:rPr>
          <w:rFonts w:cs="Arial"/>
          <w:szCs w:val="20"/>
        </w:rPr>
        <w:t>Não haverá exigência de garantia contratual da execução, pelas razões abaixo justificadas:</w:t>
      </w:r>
    </w:p>
    <w:p w:rsidR="00860F48" w:rsidRDefault="00E83135">
      <w:pPr>
        <w:pStyle w:val="PargrafodaLista"/>
        <w:numPr>
          <w:ilvl w:val="2"/>
          <w:numId w:val="6"/>
        </w:numPr>
        <w:spacing w:before="120" w:after="120" w:line="360" w:lineRule="auto"/>
        <w:ind w:left="1985" w:hanging="567"/>
        <w:jc w:val="both"/>
        <w:rPr>
          <w:rFonts w:cs="Arial"/>
          <w:szCs w:val="20"/>
        </w:rPr>
      </w:pPr>
      <w:r>
        <w:rPr>
          <w:rFonts w:cs="Arial"/>
          <w:szCs w:val="20"/>
        </w:rPr>
        <w:t>O serviço a ser contratado não apresenta mão-de-obra exclusiva;</w:t>
      </w:r>
    </w:p>
    <w:p w:rsidR="00860F48" w:rsidRDefault="00E83135">
      <w:pPr>
        <w:pStyle w:val="Nivel1"/>
        <w:numPr>
          <w:ilvl w:val="0"/>
          <w:numId w:val="6"/>
        </w:numPr>
        <w:spacing w:line="360" w:lineRule="auto"/>
        <w:ind w:left="284" w:firstLine="0"/>
        <w:rPr>
          <w:rFonts w:cs="Arial"/>
          <w:sz w:val="20"/>
          <w:szCs w:val="20"/>
        </w:rPr>
      </w:pPr>
      <w:r>
        <w:rPr>
          <w:rFonts w:cs="Arial"/>
          <w:sz w:val="20"/>
          <w:szCs w:val="20"/>
        </w:rPr>
        <w:t>DAS SANÇÕES ADMINISTRATIVAS</w:t>
      </w:r>
    </w:p>
    <w:p w:rsidR="00860F48" w:rsidRDefault="00E83135">
      <w:pPr>
        <w:numPr>
          <w:ilvl w:val="1"/>
          <w:numId w:val="6"/>
        </w:numPr>
        <w:spacing w:before="120" w:after="120" w:line="360" w:lineRule="auto"/>
        <w:ind w:left="1134" w:right="-30" w:hanging="283"/>
        <w:jc w:val="both"/>
        <w:rPr>
          <w:rFonts w:cs="Arial"/>
          <w:szCs w:val="20"/>
        </w:rPr>
      </w:pPr>
      <w:r>
        <w:rPr>
          <w:rFonts w:cs="Arial"/>
          <w:szCs w:val="20"/>
        </w:rPr>
        <w:t>Comete infração administrativa nos termos da Lei nº 10.520, de 2002, a CONTRATADA que:</w:t>
      </w:r>
    </w:p>
    <w:p w:rsidR="00860F48" w:rsidRDefault="00E83135">
      <w:pPr>
        <w:pStyle w:val="PargrafodaLista1"/>
        <w:numPr>
          <w:ilvl w:val="2"/>
          <w:numId w:val="6"/>
        </w:numPr>
        <w:spacing w:before="120" w:after="120" w:line="360" w:lineRule="auto"/>
        <w:ind w:left="2127" w:right="-30" w:hanging="709"/>
        <w:jc w:val="both"/>
        <w:rPr>
          <w:rFonts w:ascii="Arial" w:hAnsi="Arial" w:cs="Arial"/>
          <w:sz w:val="20"/>
          <w:szCs w:val="20"/>
        </w:rPr>
      </w:pPr>
      <w:r>
        <w:rPr>
          <w:rFonts w:ascii="Arial" w:hAnsi="Arial" w:cs="Arial"/>
          <w:sz w:val="20"/>
          <w:szCs w:val="20"/>
        </w:rPr>
        <w:lastRenderedPageBreak/>
        <w:t>Inexecutar total ou parcialmente qualquer das obrigações assumidas em decorrência da contratação;</w:t>
      </w:r>
    </w:p>
    <w:p w:rsidR="00860F48" w:rsidRDefault="00E83135">
      <w:pPr>
        <w:pStyle w:val="PargrafodaLista1"/>
        <w:numPr>
          <w:ilvl w:val="2"/>
          <w:numId w:val="6"/>
        </w:numPr>
        <w:spacing w:before="120" w:after="120" w:line="360" w:lineRule="auto"/>
        <w:ind w:left="1276" w:right="-30" w:firstLine="142"/>
        <w:jc w:val="both"/>
        <w:rPr>
          <w:rFonts w:ascii="Arial" w:hAnsi="Arial" w:cs="Arial"/>
          <w:sz w:val="20"/>
          <w:szCs w:val="20"/>
        </w:rPr>
      </w:pPr>
      <w:r>
        <w:rPr>
          <w:rFonts w:ascii="Arial" w:hAnsi="Arial" w:cs="Arial"/>
          <w:sz w:val="20"/>
          <w:szCs w:val="20"/>
        </w:rPr>
        <w:t>Ensejar o retardamento da execução do objeto;</w:t>
      </w:r>
    </w:p>
    <w:p w:rsidR="00860F48" w:rsidRDefault="00E83135">
      <w:pPr>
        <w:pStyle w:val="PargrafodaLista1"/>
        <w:numPr>
          <w:ilvl w:val="2"/>
          <w:numId w:val="6"/>
        </w:numPr>
        <w:spacing w:before="120" w:after="120" w:line="360" w:lineRule="auto"/>
        <w:ind w:left="1276" w:right="-30" w:firstLine="142"/>
        <w:jc w:val="both"/>
        <w:rPr>
          <w:rFonts w:ascii="Arial" w:hAnsi="Arial" w:cs="Arial"/>
          <w:sz w:val="20"/>
          <w:szCs w:val="20"/>
        </w:rPr>
      </w:pPr>
      <w:r>
        <w:rPr>
          <w:rFonts w:ascii="Arial" w:hAnsi="Arial" w:cs="Arial"/>
          <w:sz w:val="20"/>
          <w:szCs w:val="20"/>
        </w:rPr>
        <w:t>Falhar ou fraudar na execução do contrato;</w:t>
      </w:r>
    </w:p>
    <w:p w:rsidR="00860F48" w:rsidRDefault="00E83135">
      <w:pPr>
        <w:pStyle w:val="PargrafodaLista1"/>
        <w:numPr>
          <w:ilvl w:val="2"/>
          <w:numId w:val="6"/>
        </w:numPr>
        <w:spacing w:before="120" w:after="120" w:line="360" w:lineRule="auto"/>
        <w:ind w:left="1276" w:right="-30" w:firstLine="142"/>
        <w:jc w:val="both"/>
        <w:rPr>
          <w:rFonts w:ascii="Arial" w:hAnsi="Arial" w:cs="Arial"/>
          <w:sz w:val="20"/>
          <w:szCs w:val="20"/>
        </w:rPr>
      </w:pPr>
      <w:r>
        <w:rPr>
          <w:rFonts w:ascii="Arial" w:hAnsi="Arial" w:cs="Arial"/>
          <w:sz w:val="20"/>
          <w:szCs w:val="20"/>
        </w:rPr>
        <w:t>Comportar-se de modo inidôneo; ou.</w:t>
      </w:r>
    </w:p>
    <w:p w:rsidR="00860F48" w:rsidRDefault="00E83135">
      <w:pPr>
        <w:pStyle w:val="PargrafodaLista1"/>
        <w:numPr>
          <w:ilvl w:val="2"/>
          <w:numId w:val="6"/>
        </w:numPr>
        <w:spacing w:before="120" w:after="120" w:line="360" w:lineRule="auto"/>
        <w:ind w:left="1276" w:right="-30" w:firstLine="142"/>
        <w:jc w:val="both"/>
        <w:rPr>
          <w:rFonts w:ascii="Arial" w:hAnsi="Arial" w:cs="Arial"/>
          <w:sz w:val="20"/>
          <w:szCs w:val="20"/>
        </w:rPr>
      </w:pPr>
      <w:r>
        <w:rPr>
          <w:rFonts w:ascii="Arial" w:hAnsi="Arial" w:cs="Arial"/>
          <w:sz w:val="20"/>
          <w:szCs w:val="20"/>
        </w:rPr>
        <w:t>Cometer fraude fiscal.</w:t>
      </w:r>
    </w:p>
    <w:p w:rsidR="00860F48" w:rsidRDefault="00E83135">
      <w:pPr>
        <w:numPr>
          <w:ilvl w:val="1"/>
          <w:numId w:val="6"/>
        </w:numPr>
        <w:spacing w:before="120" w:after="120" w:line="360" w:lineRule="auto"/>
        <w:ind w:left="1134" w:right="-30" w:hanging="283"/>
        <w:jc w:val="both"/>
        <w:rPr>
          <w:rFonts w:cs="Arial"/>
          <w:szCs w:val="20"/>
        </w:rPr>
      </w:pPr>
      <w:r>
        <w:rPr>
          <w:rFonts w:cs="Arial"/>
          <w:szCs w:val="20"/>
        </w:rPr>
        <w:t xml:space="preserve">Pela inexecução </w:t>
      </w:r>
      <w:r>
        <w:rPr>
          <w:rFonts w:cs="Arial"/>
          <w:szCs w:val="20"/>
          <w:u w:val="single"/>
        </w:rPr>
        <w:t>total ou parcial</w:t>
      </w:r>
      <w:r>
        <w:rPr>
          <w:rFonts w:cs="Arial"/>
          <w:szCs w:val="20"/>
        </w:rPr>
        <w:t xml:space="preserve"> do objeto deste contrato, a Administração pode aplicar à CONTRATADA as seguintes sanções:</w:t>
      </w:r>
    </w:p>
    <w:p w:rsidR="00860F48" w:rsidRDefault="00E83135">
      <w:pPr>
        <w:pStyle w:val="PargrafodaLista1"/>
        <w:numPr>
          <w:ilvl w:val="2"/>
          <w:numId w:val="6"/>
        </w:numPr>
        <w:spacing w:before="120" w:after="120" w:line="360" w:lineRule="auto"/>
        <w:ind w:left="2127" w:right="-30" w:hanging="851"/>
        <w:jc w:val="both"/>
        <w:rPr>
          <w:rFonts w:ascii="Arial" w:hAnsi="Arial" w:cs="Arial"/>
          <w:sz w:val="20"/>
          <w:szCs w:val="20"/>
        </w:rPr>
      </w:pPr>
      <w:r>
        <w:rPr>
          <w:rFonts w:ascii="Arial" w:hAnsi="Arial" w:cs="Arial"/>
          <w:b/>
          <w:bCs/>
          <w:sz w:val="20"/>
          <w:szCs w:val="20"/>
        </w:rPr>
        <w:t>Advertência por escrito</w:t>
      </w:r>
      <w:r>
        <w:rPr>
          <w:rFonts w:ascii="Arial" w:hAnsi="Arial" w:cs="Arial"/>
          <w:sz w:val="20"/>
          <w:szCs w:val="20"/>
        </w:rPr>
        <w:t>, quando do não cumprimento de quaisquer das obrigações contratuais consideradas faltas leves, assim entendidas aquelas que não acarretam prejuízos significativos para o serviço contratado;</w:t>
      </w:r>
    </w:p>
    <w:p w:rsidR="00860F48" w:rsidRDefault="00E83135">
      <w:pPr>
        <w:pStyle w:val="PargrafodaLista1"/>
        <w:numPr>
          <w:ilvl w:val="2"/>
          <w:numId w:val="6"/>
        </w:numPr>
        <w:spacing w:before="120" w:after="120" w:line="360" w:lineRule="auto"/>
        <w:ind w:left="1276" w:right="-30" w:firstLine="0"/>
        <w:jc w:val="both"/>
        <w:rPr>
          <w:rFonts w:ascii="Arial" w:hAnsi="Arial" w:cs="Arial"/>
          <w:sz w:val="20"/>
          <w:szCs w:val="20"/>
        </w:rPr>
      </w:pPr>
      <w:r>
        <w:rPr>
          <w:rFonts w:ascii="Arial" w:hAnsi="Arial" w:cs="Arial"/>
          <w:b/>
          <w:bCs/>
          <w:sz w:val="20"/>
          <w:szCs w:val="20"/>
        </w:rPr>
        <w:t>Multa de</w:t>
      </w:r>
      <w:r>
        <w:rPr>
          <w:rFonts w:ascii="Arial" w:hAnsi="Arial" w:cs="Arial"/>
          <w:sz w:val="20"/>
          <w:szCs w:val="20"/>
        </w:rPr>
        <w:t xml:space="preserve">: </w:t>
      </w:r>
    </w:p>
    <w:p w:rsidR="00860F48" w:rsidRDefault="00E83135">
      <w:pPr>
        <w:pStyle w:val="PargrafodaLista"/>
        <w:numPr>
          <w:ilvl w:val="3"/>
          <w:numId w:val="6"/>
        </w:numPr>
        <w:spacing w:line="360" w:lineRule="auto"/>
        <w:ind w:left="2552" w:hanging="567"/>
        <w:jc w:val="both"/>
        <w:rPr>
          <w:rFonts w:cs="Arial"/>
          <w:szCs w:val="20"/>
        </w:rPr>
      </w:pPr>
      <w:r>
        <w:rPr>
          <w:rFonts w:cs="Arial"/>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 aceitação do objeto, de forma a configurar, nessa hipótese, inexecução total da obrigação assumida, sem prejuízo da rescisão unilateral da avença; </w:t>
      </w:r>
    </w:p>
    <w:p w:rsidR="00860F48" w:rsidRDefault="00E83135">
      <w:pPr>
        <w:pStyle w:val="PargrafodaLista"/>
        <w:numPr>
          <w:ilvl w:val="3"/>
          <w:numId w:val="6"/>
        </w:numPr>
        <w:spacing w:line="360" w:lineRule="auto"/>
        <w:ind w:left="2694" w:hanging="709"/>
        <w:jc w:val="both"/>
        <w:rPr>
          <w:rFonts w:cs="Arial"/>
          <w:szCs w:val="20"/>
        </w:rPr>
      </w:pPr>
      <w:r>
        <w:rPr>
          <w:rFonts w:cs="Arial"/>
          <w:szCs w:val="20"/>
        </w:rPr>
        <w:t>0,1% (um décimo por cento) até 10% (dez por cento) sobre o valor adjudicado, em caso de atraso na execução do objeto, por período superior ao previsto no subitem acima, de não manutenção das condições de habilitação ou de inexecução parcial da obrigação assumida;</w:t>
      </w:r>
    </w:p>
    <w:p w:rsidR="00860F48" w:rsidRDefault="00E83135">
      <w:pPr>
        <w:pStyle w:val="PargrafodaLista"/>
        <w:numPr>
          <w:ilvl w:val="3"/>
          <w:numId w:val="6"/>
        </w:numPr>
        <w:spacing w:line="360" w:lineRule="auto"/>
        <w:ind w:left="2694" w:hanging="709"/>
        <w:jc w:val="both"/>
        <w:rPr>
          <w:rFonts w:cs="Arial"/>
          <w:szCs w:val="20"/>
        </w:rPr>
      </w:pPr>
      <w:r>
        <w:rPr>
          <w:rFonts w:cs="Arial"/>
          <w:szCs w:val="20"/>
        </w:rPr>
        <w:t>0,1% (um décimo por cento) até 15% (quinze por cento) sobre o valor adjudicado, em caso de inexecução total da obrigação assumida;</w:t>
      </w:r>
    </w:p>
    <w:p w:rsidR="00860F48" w:rsidRDefault="00E83135">
      <w:pPr>
        <w:pStyle w:val="PargrafodaLista"/>
        <w:numPr>
          <w:ilvl w:val="3"/>
          <w:numId w:val="6"/>
        </w:numPr>
        <w:spacing w:line="360" w:lineRule="auto"/>
        <w:ind w:left="2694" w:hanging="709"/>
        <w:jc w:val="both"/>
        <w:rPr>
          <w:rFonts w:cs="Arial"/>
          <w:szCs w:val="20"/>
        </w:rPr>
      </w:pPr>
      <w:r>
        <w:rPr>
          <w:rFonts w:cs="Arial"/>
          <w:szCs w:val="20"/>
        </w:rPr>
        <w:t>0,2% a 3,2% por dia sobre o valor mensal do contrato, conforme detalhamento constante das tabelas 1 e 2, abaixo; e</w:t>
      </w:r>
    </w:p>
    <w:p w:rsidR="00860F48" w:rsidRDefault="00E83135">
      <w:pPr>
        <w:pStyle w:val="PargrafodaLista"/>
        <w:numPr>
          <w:ilvl w:val="3"/>
          <w:numId w:val="6"/>
        </w:numPr>
        <w:spacing w:line="360" w:lineRule="auto"/>
        <w:ind w:left="2694" w:hanging="709"/>
        <w:jc w:val="both"/>
        <w:rPr>
          <w:rFonts w:cs="Arial"/>
          <w:szCs w:val="20"/>
        </w:rPr>
      </w:pPr>
      <w:r>
        <w:rPr>
          <w:rFonts w:cs="Arial"/>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860F48" w:rsidRDefault="00E83135">
      <w:pPr>
        <w:pStyle w:val="PargrafodaLista"/>
        <w:numPr>
          <w:ilvl w:val="3"/>
          <w:numId w:val="6"/>
        </w:numPr>
        <w:spacing w:line="360" w:lineRule="auto"/>
        <w:ind w:left="2410" w:hanging="425"/>
        <w:rPr>
          <w:rFonts w:cs="Arial"/>
          <w:szCs w:val="20"/>
        </w:rPr>
      </w:pPr>
      <w:r>
        <w:rPr>
          <w:rFonts w:cs="Arial"/>
          <w:szCs w:val="20"/>
        </w:rPr>
        <w:lastRenderedPageBreak/>
        <w:t>as penalidades de multa decorrentes de fatos diversos serão consideradas independentes entre si.</w:t>
      </w:r>
    </w:p>
    <w:p w:rsidR="00860F48" w:rsidRDefault="00E83135">
      <w:pPr>
        <w:pStyle w:val="PargrafodaLista"/>
        <w:numPr>
          <w:ilvl w:val="2"/>
          <w:numId w:val="6"/>
        </w:numPr>
        <w:spacing w:line="360" w:lineRule="auto"/>
        <w:ind w:left="1985" w:hanging="567"/>
        <w:jc w:val="both"/>
        <w:rPr>
          <w:rFonts w:cs="Arial"/>
          <w:szCs w:val="20"/>
        </w:rPr>
      </w:pPr>
      <w:r>
        <w:rPr>
          <w:rFonts w:cs="Arial"/>
          <w:szCs w:val="20"/>
        </w:rPr>
        <w:t>Suspensão de licitar e impedimento de contratar com o órgão, entidade ou unidade administrativa pela qual a Administração Pública opera e atua concretamente, pelo prazo de até dois anos;</w:t>
      </w:r>
    </w:p>
    <w:p w:rsidR="00860F48" w:rsidRDefault="00E83135">
      <w:pPr>
        <w:pStyle w:val="PargrafodaLista"/>
        <w:numPr>
          <w:ilvl w:val="2"/>
          <w:numId w:val="6"/>
        </w:numPr>
        <w:spacing w:line="360" w:lineRule="auto"/>
        <w:ind w:left="1985" w:hanging="567"/>
        <w:jc w:val="both"/>
        <w:rPr>
          <w:rFonts w:cs="Arial"/>
          <w:szCs w:val="20"/>
        </w:rPr>
      </w:pPr>
      <w:r>
        <w:rPr>
          <w:rFonts w:cs="Arial"/>
          <w:szCs w:val="20"/>
        </w:rPr>
        <w:t>Sanção de impedimento de licitar e contratar com órgãos e entidades da União, com o consequente descredenciamento no SICAF pelo prazo de até cinco anos;</w:t>
      </w:r>
    </w:p>
    <w:p w:rsidR="00860F48" w:rsidRDefault="00E83135">
      <w:pPr>
        <w:pStyle w:val="PargrafodaLista1"/>
        <w:spacing w:before="120" w:after="120" w:line="360" w:lineRule="auto"/>
        <w:ind w:left="2693" w:right="-28" w:hanging="425"/>
        <w:jc w:val="both"/>
        <w:rPr>
          <w:rFonts w:ascii="Arial" w:hAnsi="Arial" w:cs="Arial"/>
          <w:sz w:val="20"/>
          <w:szCs w:val="20"/>
        </w:rPr>
      </w:pPr>
      <w:r>
        <w:rPr>
          <w:rFonts w:ascii="Arial" w:hAnsi="Arial" w:cs="Arial"/>
          <w:sz w:val="20"/>
          <w:szCs w:val="20"/>
        </w:rPr>
        <w:t>20.2.4.1.</w:t>
      </w:r>
      <w:r>
        <w:rPr>
          <w:rFonts w:cs="Arial"/>
          <w:szCs w:val="20"/>
        </w:rPr>
        <w:t xml:space="preserve"> </w:t>
      </w:r>
      <w:r>
        <w:rPr>
          <w:rFonts w:ascii="Arial" w:hAnsi="Arial" w:cs="Arial"/>
          <w:sz w:val="20"/>
          <w:szCs w:val="20"/>
        </w:rPr>
        <w:t>A Sanção de impedimento de licitar e contratar prevista neste subitem também é aplicável em quaisquer das hipóteses previstas como infração administrativa no subitem 20.1 deste Termo de Referência.</w:t>
      </w:r>
    </w:p>
    <w:p w:rsidR="00860F48" w:rsidRDefault="00E83135">
      <w:pPr>
        <w:pStyle w:val="PargrafodaLista"/>
        <w:numPr>
          <w:ilvl w:val="2"/>
          <w:numId w:val="6"/>
        </w:numPr>
        <w:spacing w:line="360" w:lineRule="auto"/>
        <w:ind w:left="1985" w:hanging="567"/>
        <w:jc w:val="both"/>
        <w:rPr>
          <w:rFonts w:cs="Arial"/>
          <w:szCs w:val="20"/>
        </w:rPr>
      </w:pPr>
      <w:r>
        <w:rPr>
          <w:rFonts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860F48" w:rsidRDefault="00E83135">
      <w:pPr>
        <w:pStyle w:val="PargrafodaLista"/>
        <w:numPr>
          <w:ilvl w:val="1"/>
          <w:numId w:val="6"/>
        </w:numPr>
        <w:spacing w:line="360" w:lineRule="auto"/>
        <w:ind w:left="1276" w:hanging="425"/>
        <w:jc w:val="both"/>
        <w:rPr>
          <w:rFonts w:cs="Arial"/>
          <w:szCs w:val="20"/>
        </w:rPr>
      </w:pPr>
      <w:r>
        <w:rPr>
          <w:rFonts w:cs="Arial"/>
          <w:szCs w:val="20"/>
        </w:rPr>
        <w:t>As sanções previstas nos subitens 20.2.1, 20.2.3, 20.2.4 e 20.2.5 poderão ser aplicadas à CONTRATADA juntamente com as de multa, descontando-a dos pagamentos a serem efetuados.</w:t>
      </w:r>
    </w:p>
    <w:p w:rsidR="00860F48" w:rsidRDefault="00E83135">
      <w:pPr>
        <w:numPr>
          <w:ilvl w:val="1"/>
          <w:numId w:val="6"/>
        </w:numPr>
        <w:spacing w:before="120" w:after="120" w:line="276" w:lineRule="auto"/>
        <w:ind w:left="1134" w:right="-30" w:hanging="283"/>
        <w:jc w:val="both"/>
        <w:rPr>
          <w:rFonts w:cs="Arial"/>
          <w:szCs w:val="20"/>
        </w:rPr>
      </w:pPr>
      <w:r>
        <w:rPr>
          <w:rFonts w:cs="Arial"/>
          <w:szCs w:val="20"/>
        </w:rPr>
        <w:t>Para efeito de aplicação de multas, às infrações são atribuídos graus, de acordo com as tabelas 1 e 2:</w:t>
      </w:r>
    </w:p>
    <w:p w:rsidR="00860F48" w:rsidRDefault="00E83135">
      <w:pPr>
        <w:spacing w:before="120" w:after="120" w:line="276" w:lineRule="auto"/>
        <w:ind w:right="-30"/>
        <w:jc w:val="center"/>
        <w:rPr>
          <w:rFonts w:cs="Arial"/>
          <w:b/>
          <w:bCs/>
          <w:szCs w:val="20"/>
        </w:rPr>
      </w:pPr>
      <w:r>
        <w:rPr>
          <w:rFonts w:cs="Arial"/>
          <w:b/>
          <w:bCs/>
          <w:szCs w:val="20"/>
        </w:rPr>
        <w:t>Tabela 1</w:t>
      </w:r>
    </w:p>
    <w:tbl>
      <w:tblPr>
        <w:tblW w:w="9180" w:type="dxa"/>
        <w:tblInd w:w="46"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top w:w="75" w:type="dxa"/>
          <w:left w:w="26" w:type="dxa"/>
          <w:bottom w:w="75" w:type="dxa"/>
          <w:right w:w="75" w:type="dxa"/>
        </w:tblCellMar>
        <w:tblLook w:val="0000"/>
      </w:tblPr>
      <w:tblGrid>
        <w:gridCol w:w="3576"/>
        <w:gridCol w:w="5604"/>
      </w:tblGrid>
      <w:tr w:rsidR="00860F48">
        <w:trPr>
          <w:trHeight w:val="180"/>
        </w:trPr>
        <w:tc>
          <w:tcPr>
            <w:tcW w:w="3576"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b/>
                <w:bCs/>
                <w:szCs w:val="20"/>
              </w:rPr>
              <w:t>GRAU</w:t>
            </w:r>
          </w:p>
        </w:tc>
        <w:tc>
          <w:tcPr>
            <w:tcW w:w="5603"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b/>
                <w:bCs/>
                <w:szCs w:val="20"/>
              </w:rPr>
              <w:t>CORRESPONDÊNCIA</w:t>
            </w:r>
          </w:p>
        </w:tc>
      </w:tr>
      <w:tr w:rsidR="00860F48">
        <w:tc>
          <w:tcPr>
            <w:tcW w:w="3576"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1</w:t>
            </w:r>
          </w:p>
        </w:tc>
        <w:tc>
          <w:tcPr>
            <w:tcW w:w="5603"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0,2% ao dia sobre o valor mensal do contrato</w:t>
            </w:r>
          </w:p>
        </w:tc>
      </w:tr>
      <w:tr w:rsidR="00860F48">
        <w:tc>
          <w:tcPr>
            <w:tcW w:w="3576"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2</w:t>
            </w:r>
          </w:p>
        </w:tc>
        <w:tc>
          <w:tcPr>
            <w:tcW w:w="5603"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0,4% ao dia sobre o valor mensal do contrato</w:t>
            </w:r>
          </w:p>
        </w:tc>
      </w:tr>
      <w:tr w:rsidR="00860F48">
        <w:tc>
          <w:tcPr>
            <w:tcW w:w="3576"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3</w:t>
            </w:r>
          </w:p>
        </w:tc>
        <w:tc>
          <w:tcPr>
            <w:tcW w:w="5603"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0,8% ao dia sobre o valor mensal do contrato</w:t>
            </w:r>
          </w:p>
        </w:tc>
      </w:tr>
      <w:tr w:rsidR="00860F48">
        <w:tc>
          <w:tcPr>
            <w:tcW w:w="3576"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4</w:t>
            </w:r>
          </w:p>
        </w:tc>
        <w:tc>
          <w:tcPr>
            <w:tcW w:w="5603"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1,6% ao dia sobre o valor mensal do contrato</w:t>
            </w:r>
          </w:p>
        </w:tc>
      </w:tr>
      <w:tr w:rsidR="00860F48">
        <w:tc>
          <w:tcPr>
            <w:tcW w:w="3576"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5</w:t>
            </w:r>
          </w:p>
        </w:tc>
        <w:tc>
          <w:tcPr>
            <w:tcW w:w="5603"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3,2% ao dia sobre o valor mensal do contrato</w:t>
            </w:r>
          </w:p>
        </w:tc>
      </w:tr>
    </w:tbl>
    <w:p w:rsidR="00860F48" w:rsidRDefault="00860F48">
      <w:pPr>
        <w:spacing w:before="120" w:after="120" w:line="276" w:lineRule="auto"/>
        <w:ind w:right="-30"/>
        <w:jc w:val="center"/>
        <w:rPr>
          <w:rFonts w:cs="Arial"/>
          <w:b/>
          <w:bCs/>
          <w:szCs w:val="20"/>
        </w:rPr>
      </w:pPr>
    </w:p>
    <w:p w:rsidR="00860F48" w:rsidRDefault="00E83135">
      <w:pPr>
        <w:spacing w:before="120" w:after="120" w:line="276" w:lineRule="auto"/>
        <w:ind w:right="-30"/>
        <w:jc w:val="center"/>
        <w:rPr>
          <w:rFonts w:cs="Arial"/>
          <w:b/>
          <w:bCs/>
          <w:szCs w:val="20"/>
        </w:rPr>
      </w:pPr>
      <w:r>
        <w:rPr>
          <w:rFonts w:cs="Arial"/>
          <w:b/>
          <w:bCs/>
          <w:szCs w:val="20"/>
        </w:rPr>
        <w:lastRenderedPageBreak/>
        <w:t>Tabela 2</w:t>
      </w:r>
    </w:p>
    <w:tbl>
      <w:tblPr>
        <w:tblW w:w="9180" w:type="dxa"/>
        <w:tblInd w:w="46"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top w:w="75" w:type="dxa"/>
          <w:left w:w="26" w:type="dxa"/>
          <w:bottom w:w="75" w:type="dxa"/>
          <w:right w:w="75" w:type="dxa"/>
        </w:tblCellMar>
        <w:tblLook w:val="0000"/>
      </w:tblPr>
      <w:tblGrid>
        <w:gridCol w:w="2239"/>
        <w:gridCol w:w="4981"/>
        <w:gridCol w:w="1960"/>
      </w:tblGrid>
      <w:tr w:rsidR="00860F48">
        <w:trPr>
          <w:trHeight w:val="60"/>
        </w:trPr>
        <w:tc>
          <w:tcPr>
            <w:tcW w:w="9180" w:type="dxa"/>
            <w:gridSpan w:val="3"/>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b/>
                <w:bCs/>
                <w:szCs w:val="20"/>
              </w:rPr>
              <w:t>INFRAÇÃO</w:t>
            </w:r>
          </w:p>
        </w:tc>
      </w:tr>
      <w:tr w:rsidR="00860F48">
        <w:tc>
          <w:tcPr>
            <w:tcW w:w="2239"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b/>
                <w:bCs/>
                <w:szCs w:val="20"/>
              </w:rPr>
              <w:t>ITEM</w:t>
            </w:r>
          </w:p>
        </w:tc>
        <w:tc>
          <w:tcPr>
            <w:tcW w:w="4981"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b/>
                <w:bCs/>
                <w:szCs w:val="20"/>
              </w:rPr>
              <w:t>DESCRIÇÃO</w:t>
            </w:r>
          </w:p>
        </w:tc>
        <w:tc>
          <w:tcPr>
            <w:tcW w:w="1960"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b/>
                <w:bCs/>
                <w:szCs w:val="20"/>
              </w:rPr>
              <w:t>GRAU</w:t>
            </w:r>
          </w:p>
        </w:tc>
      </w:tr>
      <w:tr w:rsidR="00860F48">
        <w:tc>
          <w:tcPr>
            <w:tcW w:w="2239"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1</w:t>
            </w:r>
          </w:p>
        </w:tc>
        <w:tc>
          <w:tcPr>
            <w:tcW w:w="4981"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Permitir situação que crie a possibilidade de causar dano físico, lesão corporal ou consequências letais, por ocorrência;</w:t>
            </w:r>
          </w:p>
        </w:tc>
        <w:tc>
          <w:tcPr>
            <w:tcW w:w="1960"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05</w:t>
            </w:r>
          </w:p>
        </w:tc>
      </w:tr>
      <w:tr w:rsidR="00860F48">
        <w:tc>
          <w:tcPr>
            <w:tcW w:w="2239"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2</w:t>
            </w:r>
          </w:p>
        </w:tc>
        <w:tc>
          <w:tcPr>
            <w:tcW w:w="4981"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Suspender ou interromper, salvo motivo de força maior ou caso fortuito, os serviços contratuais por dia e por unidade de atendimento;</w:t>
            </w:r>
          </w:p>
        </w:tc>
        <w:tc>
          <w:tcPr>
            <w:tcW w:w="1960"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04</w:t>
            </w:r>
          </w:p>
        </w:tc>
      </w:tr>
      <w:tr w:rsidR="00860F48">
        <w:tc>
          <w:tcPr>
            <w:tcW w:w="2239"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3</w:t>
            </w:r>
          </w:p>
        </w:tc>
        <w:tc>
          <w:tcPr>
            <w:tcW w:w="4981"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Manter funcionário sem qualificação para executar os serviços contratados, por empregado e por dia;</w:t>
            </w:r>
          </w:p>
        </w:tc>
        <w:tc>
          <w:tcPr>
            <w:tcW w:w="1960"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03</w:t>
            </w:r>
          </w:p>
        </w:tc>
      </w:tr>
      <w:tr w:rsidR="00860F48">
        <w:tc>
          <w:tcPr>
            <w:tcW w:w="2239"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4</w:t>
            </w:r>
          </w:p>
        </w:tc>
        <w:tc>
          <w:tcPr>
            <w:tcW w:w="4981"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Recusar-se a executar serviço determinado pela fiscalização, por serviço e por dia;</w:t>
            </w:r>
          </w:p>
        </w:tc>
        <w:tc>
          <w:tcPr>
            <w:tcW w:w="1960"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02</w:t>
            </w:r>
          </w:p>
        </w:tc>
      </w:tr>
      <w:tr w:rsidR="00860F48">
        <w:tc>
          <w:tcPr>
            <w:tcW w:w="2239"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5</w:t>
            </w:r>
          </w:p>
        </w:tc>
        <w:tc>
          <w:tcPr>
            <w:tcW w:w="4981"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trike/>
                <w:szCs w:val="20"/>
              </w:rPr>
            </w:pPr>
            <w:r>
              <w:rPr>
                <w:rFonts w:cs="Arial"/>
                <w:szCs w:val="20"/>
              </w:rPr>
              <w:t>Descumprir os prazos definidos para as coletas</w:t>
            </w:r>
          </w:p>
        </w:tc>
        <w:tc>
          <w:tcPr>
            <w:tcW w:w="1960"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04</w:t>
            </w:r>
          </w:p>
        </w:tc>
      </w:tr>
      <w:tr w:rsidR="00860F48">
        <w:trPr>
          <w:trHeight w:val="225"/>
        </w:trPr>
        <w:tc>
          <w:tcPr>
            <w:tcW w:w="9180" w:type="dxa"/>
            <w:gridSpan w:val="3"/>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b/>
                <w:bCs/>
                <w:szCs w:val="20"/>
              </w:rPr>
              <w:t>Para os itens a seguir, deixar de:</w:t>
            </w:r>
          </w:p>
        </w:tc>
      </w:tr>
      <w:tr w:rsidR="00860F48">
        <w:tc>
          <w:tcPr>
            <w:tcW w:w="2239"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6</w:t>
            </w:r>
          </w:p>
        </w:tc>
        <w:tc>
          <w:tcPr>
            <w:tcW w:w="4981"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Realizar as coletas definidas no contrato</w:t>
            </w:r>
          </w:p>
        </w:tc>
        <w:tc>
          <w:tcPr>
            <w:tcW w:w="1960"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05</w:t>
            </w:r>
          </w:p>
        </w:tc>
      </w:tr>
      <w:tr w:rsidR="00860F48">
        <w:tc>
          <w:tcPr>
            <w:tcW w:w="2239"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7</w:t>
            </w:r>
          </w:p>
        </w:tc>
        <w:tc>
          <w:tcPr>
            <w:tcW w:w="4981"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Cumprir determinação formal ou instrução complementar do órgão fiscalizador, por ocorrência;</w:t>
            </w:r>
          </w:p>
        </w:tc>
        <w:tc>
          <w:tcPr>
            <w:tcW w:w="1960"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02</w:t>
            </w:r>
          </w:p>
        </w:tc>
      </w:tr>
      <w:tr w:rsidR="00860F48">
        <w:tc>
          <w:tcPr>
            <w:tcW w:w="2239"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8</w:t>
            </w:r>
          </w:p>
        </w:tc>
        <w:tc>
          <w:tcPr>
            <w:tcW w:w="4981"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Substituir empregado que se conduza de modo inconveniente ou não atenda às necessidades do serviço, por funcionário e por dia;</w:t>
            </w:r>
          </w:p>
        </w:tc>
        <w:tc>
          <w:tcPr>
            <w:tcW w:w="1960"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01</w:t>
            </w:r>
          </w:p>
        </w:tc>
      </w:tr>
      <w:tr w:rsidR="00860F48">
        <w:tc>
          <w:tcPr>
            <w:tcW w:w="2239"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9</w:t>
            </w:r>
          </w:p>
        </w:tc>
        <w:tc>
          <w:tcPr>
            <w:tcW w:w="4981"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Cumprir quaisquer dos itens do Edital e seus Anexos não previstos nesta tabela de multas, após reincidência formalmente notificada pelo órgão fiscalizador, por item e por ocorrência;</w:t>
            </w:r>
          </w:p>
        </w:tc>
        <w:tc>
          <w:tcPr>
            <w:tcW w:w="1960"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03</w:t>
            </w:r>
          </w:p>
        </w:tc>
      </w:tr>
      <w:tr w:rsidR="00860F48">
        <w:tc>
          <w:tcPr>
            <w:tcW w:w="2239"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10</w:t>
            </w:r>
          </w:p>
        </w:tc>
        <w:tc>
          <w:tcPr>
            <w:tcW w:w="4981"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Indicar e manter durante a execução do contrato os prepostos previstos no edital/contrato;</w:t>
            </w:r>
          </w:p>
        </w:tc>
        <w:tc>
          <w:tcPr>
            <w:tcW w:w="1960"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01</w:t>
            </w:r>
          </w:p>
        </w:tc>
      </w:tr>
      <w:tr w:rsidR="00860F48">
        <w:tc>
          <w:tcPr>
            <w:tcW w:w="2239"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lastRenderedPageBreak/>
              <w:t>11</w:t>
            </w:r>
          </w:p>
        </w:tc>
        <w:tc>
          <w:tcPr>
            <w:tcW w:w="4981"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Providenciar treinamento para seus funcionários conforme previsto na relação de obrigações da CONTRATADA</w:t>
            </w:r>
          </w:p>
        </w:tc>
        <w:tc>
          <w:tcPr>
            <w:tcW w:w="1960"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01</w:t>
            </w:r>
          </w:p>
        </w:tc>
      </w:tr>
      <w:tr w:rsidR="00860F48">
        <w:tc>
          <w:tcPr>
            <w:tcW w:w="2239"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12</w:t>
            </w:r>
          </w:p>
        </w:tc>
        <w:tc>
          <w:tcPr>
            <w:tcW w:w="4981" w:type="dxa"/>
            <w:tcBorders>
              <w:top w:val="outset" w:sz="6" w:space="0" w:color="000001"/>
              <w:left w:val="outset" w:sz="6" w:space="0" w:color="000001"/>
              <w:bottom w:val="outset" w:sz="6" w:space="0" w:color="000001"/>
              <w:right w:val="outset" w:sz="6" w:space="0" w:color="000001"/>
            </w:tcBorders>
            <w:shd w:val="clear" w:color="auto" w:fill="auto"/>
            <w:tcMar>
              <w:left w:w="26" w:type="dxa"/>
            </w:tcMar>
          </w:tcPr>
          <w:p w:rsidR="00860F48" w:rsidRDefault="00E83135">
            <w:pPr>
              <w:spacing w:before="120" w:after="120" w:line="276" w:lineRule="auto"/>
              <w:ind w:right="-30"/>
              <w:jc w:val="center"/>
              <w:rPr>
                <w:rFonts w:cs="Arial"/>
                <w:szCs w:val="20"/>
              </w:rPr>
            </w:pPr>
            <w:r>
              <w:rPr>
                <w:rFonts w:cs="Arial"/>
                <w:szCs w:val="20"/>
              </w:rPr>
              <w:t>Atender as normas técnicas e exigências legais relativas à prestação do serviço</w:t>
            </w:r>
          </w:p>
        </w:tc>
        <w:tc>
          <w:tcPr>
            <w:tcW w:w="1960" w:type="dxa"/>
            <w:tcBorders>
              <w:top w:val="outset" w:sz="6" w:space="0" w:color="000001"/>
              <w:left w:val="outset" w:sz="6" w:space="0" w:color="000001"/>
              <w:bottom w:val="outset" w:sz="6" w:space="0" w:color="000001"/>
              <w:right w:val="outset" w:sz="6" w:space="0" w:color="000001"/>
            </w:tcBorders>
            <w:shd w:val="clear" w:color="auto" w:fill="auto"/>
            <w:tcMar>
              <w:left w:w="26" w:type="dxa"/>
            </w:tcMar>
            <w:vAlign w:val="center"/>
          </w:tcPr>
          <w:p w:rsidR="00860F48" w:rsidRDefault="00E83135">
            <w:pPr>
              <w:spacing w:before="120" w:after="120" w:line="276" w:lineRule="auto"/>
              <w:ind w:right="-30"/>
              <w:jc w:val="center"/>
              <w:rPr>
                <w:rFonts w:cs="Arial"/>
                <w:szCs w:val="20"/>
              </w:rPr>
            </w:pPr>
            <w:r>
              <w:rPr>
                <w:rFonts w:cs="Arial"/>
                <w:szCs w:val="20"/>
              </w:rPr>
              <w:t>05</w:t>
            </w:r>
          </w:p>
        </w:tc>
      </w:tr>
    </w:tbl>
    <w:p w:rsidR="00860F48" w:rsidRDefault="00860F48">
      <w:pPr>
        <w:spacing w:before="120" w:after="120" w:line="276" w:lineRule="auto"/>
        <w:ind w:right="-30"/>
        <w:jc w:val="center"/>
        <w:rPr>
          <w:rFonts w:cs="Arial"/>
          <w:b/>
          <w:bCs/>
          <w:szCs w:val="20"/>
        </w:rPr>
      </w:pPr>
    </w:p>
    <w:p w:rsidR="00860F48" w:rsidRDefault="00E83135">
      <w:pPr>
        <w:numPr>
          <w:ilvl w:val="1"/>
          <w:numId w:val="6"/>
        </w:numPr>
        <w:spacing w:before="120" w:after="120" w:line="276" w:lineRule="auto"/>
        <w:ind w:left="1134" w:right="-30" w:hanging="283"/>
        <w:jc w:val="both"/>
      </w:pPr>
      <w:r>
        <w:rPr>
          <w:rFonts w:cs="Arial"/>
          <w:szCs w:val="20"/>
        </w:rPr>
        <w:t>Também</w:t>
      </w:r>
      <w:r>
        <w:t xml:space="preserve"> ficam sujeitas às penalidades do art. 87, III e IV da Lei nº 8.666, de 1993, as empresas ou profissionais que:</w:t>
      </w:r>
    </w:p>
    <w:p w:rsidR="00860F48" w:rsidRDefault="00E83135">
      <w:pPr>
        <w:pStyle w:val="PargrafodaLista"/>
        <w:numPr>
          <w:ilvl w:val="2"/>
          <w:numId w:val="6"/>
        </w:numPr>
        <w:spacing w:line="360" w:lineRule="auto"/>
        <w:ind w:left="1985" w:hanging="567"/>
        <w:jc w:val="both"/>
        <w:rPr>
          <w:rFonts w:cs="Arial"/>
          <w:szCs w:val="20"/>
        </w:rPr>
      </w:pPr>
      <w:r>
        <w:rPr>
          <w:rFonts w:cs="Arial"/>
          <w:szCs w:val="20"/>
        </w:rPr>
        <w:t>tenham sofrido condenação definitiva por praticar, por meio dolosos, fraude fiscal no recolhimento de quaisquer tributos;</w:t>
      </w:r>
    </w:p>
    <w:p w:rsidR="00860F48" w:rsidRDefault="00E83135">
      <w:pPr>
        <w:pStyle w:val="PargrafodaLista"/>
        <w:numPr>
          <w:ilvl w:val="2"/>
          <w:numId w:val="6"/>
        </w:numPr>
        <w:spacing w:line="360" w:lineRule="auto"/>
        <w:ind w:left="1985" w:hanging="567"/>
        <w:rPr>
          <w:rFonts w:cs="Arial"/>
          <w:szCs w:val="20"/>
        </w:rPr>
      </w:pPr>
      <w:r>
        <w:rPr>
          <w:rFonts w:cs="Arial"/>
          <w:szCs w:val="20"/>
        </w:rPr>
        <w:t xml:space="preserve">tenham  praticado atos ilícitos visando a frustrar os objetivos da licitação; </w:t>
      </w:r>
    </w:p>
    <w:p w:rsidR="00860F48" w:rsidRDefault="00E83135">
      <w:pPr>
        <w:pStyle w:val="PargrafodaLista"/>
        <w:numPr>
          <w:ilvl w:val="2"/>
          <w:numId w:val="6"/>
        </w:numPr>
        <w:spacing w:line="360" w:lineRule="auto"/>
        <w:ind w:left="1985" w:hanging="567"/>
        <w:rPr>
          <w:rFonts w:cs="Arial"/>
          <w:szCs w:val="20"/>
        </w:rPr>
      </w:pPr>
      <w:r>
        <w:rPr>
          <w:rFonts w:cs="Arial"/>
          <w:szCs w:val="20"/>
        </w:rPr>
        <w:t xml:space="preserve">demonstrem não possuir idoneidade para contratar com a Administração em virtude de atos ilícitos praticados. </w:t>
      </w:r>
    </w:p>
    <w:p w:rsidR="00860F48" w:rsidRDefault="00E83135">
      <w:pPr>
        <w:numPr>
          <w:ilvl w:val="1"/>
          <w:numId w:val="6"/>
        </w:numPr>
        <w:spacing w:before="120" w:after="120" w:line="360" w:lineRule="auto"/>
        <w:ind w:left="1134" w:right="-28" w:hanging="283"/>
        <w:jc w:val="both"/>
      </w:pPr>
      <w: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860F48" w:rsidRDefault="00E83135">
      <w:pPr>
        <w:pStyle w:val="PargrafodaLista1"/>
        <w:numPr>
          <w:ilvl w:val="1"/>
          <w:numId w:val="6"/>
        </w:numPr>
        <w:spacing w:before="120" w:after="120" w:line="360" w:lineRule="auto"/>
        <w:ind w:left="1134" w:right="-30" w:hanging="283"/>
        <w:jc w:val="both"/>
        <w:rPr>
          <w:rFonts w:ascii="Arial" w:hAnsi="Arial" w:cs="Arial"/>
          <w:sz w:val="20"/>
          <w:szCs w:val="20"/>
        </w:rPr>
      </w:pPr>
      <w:r>
        <w:rPr>
          <w:rFonts w:ascii="Arial" w:hAnsi="Arial"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860F48" w:rsidRDefault="00E83135">
      <w:pPr>
        <w:pStyle w:val="PargrafodaLista1"/>
        <w:spacing w:before="120" w:after="120" w:line="360" w:lineRule="auto"/>
        <w:ind w:left="1843" w:right="-30" w:hanging="709"/>
        <w:jc w:val="both"/>
        <w:rPr>
          <w:rFonts w:ascii="Arial" w:hAnsi="Arial" w:cs="Arial"/>
          <w:sz w:val="20"/>
          <w:szCs w:val="20"/>
        </w:rPr>
      </w:pPr>
      <w:r>
        <w:rPr>
          <w:rFonts w:ascii="Arial" w:hAnsi="Arial" w:cs="Arial"/>
          <w:sz w:val="20"/>
          <w:szCs w:val="20"/>
        </w:rPr>
        <w:t>20.7.1.</w:t>
      </w:r>
      <w:r>
        <w:t xml:space="preserve"> </w:t>
      </w:r>
      <w:r>
        <w:rPr>
          <w:rFonts w:ascii="Arial" w:hAnsi="Arial" w:cs="Arial"/>
          <w:sz w:val="20"/>
          <w:szCs w:val="20"/>
        </w:rPr>
        <w:t>Caso a Contratante determine, a multa deverá ser recolhida no prazo máximo de 5 dias, a contar da data do recebimento da comunicação enviada pela autoridade competente.</w:t>
      </w:r>
    </w:p>
    <w:p w:rsidR="00860F48" w:rsidRDefault="00E83135">
      <w:pPr>
        <w:pStyle w:val="PargrafodaLista1"/>
        <w:numPr>
          <w:ilvl w:val="1"/>
          <w:numId w:val="6"/>
        </w:numPr>
        <w:spacing w:before="120" w:after="120" w:line="360" w:lineRule="auto"/>
        <w:ind w:left="1134" w:right="-30" w:hanging="283"/>
        <w:jc w:val="both"/>
        <w:rPr>
          <w:rFonts w:ascii="Arial" w:hAnsi="Arial" w:cs="Arial"/>
          <w:sz w:val="20"/>
          <w:szCs w:val="20"/>
        </w:rPr>
      </w:pPr>
      <w:r>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860F48" w:rsidRDefault="00E83135">
      <w:pPr>
        <w:pStyle w:val="PargrafodaLista"/>
        <w:numPr>
          <w:ilvl w:val="1"/>
          <w:numId w:val="6"/>
        </w:numPr>
        <w:spacing w:line="360" w:lineRule="auto"/>
        <w:ind w:left="1134" w:hanging="283"/>
        <w:jc w:val="both"/>
        <w:rPr>
          <w:rFonts w:cs="Arial"/>
          <w:szCs w:val="20"/>
        </w:rPr>
      </w:pPr>
      <w:r>
        <w:rPr>
          <w:rFonts w:cs="Arial"/>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860F48" w:rsidRDefault="00E83135">
      <w:pPr>
        <w:pStyle w:val="PargrafodaLista"/>
        <w:numPr>
          <w:ilvl w:val="1"/>
          <w:numId w:val="6"/>
        </w:numPr>
        <w:spacing w:line="360" w:lineRule="auto"/>
        <w:ind w:left="1134" w:hanging="283"/>
        <w:jc w:val="both"/>
        <w:rPr>
          <w:rFonts w:cs="Arial"/>
          <w:szCs w:val="20"/>
        </w:rPr>
      </w:pPr>
      <w:r>
        <w:rPr>
          <w:rFonts w:cs="Arial"/>
          <w:szCs w:val="20"/>
        </w:rP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860F48" w:rsidRDefault="00E83135">
      <w:pPr>
        <w:pStyle w:val="Nivel2"/>
        <w:numPr>
          <w:ilvl w:val="1"/>
          <w:numId w:val="6"/>
        </w:numPr>
        <w:spacing w:line="360" w:lineRule="auto"/>
        <w:ind w:left="1134" w:hanging="283"/>
        <w:rPr>
          <w:rFonts w:ascii="Arial" w:hAnsi="Arial" w:cs="Arial"/>
        </w:rPr>
      </w:pPr>
      <w:r>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860F48" w:rsidRDefault="00E83135">
      <w:pPr>
        <w:pStyle w:val="PargrafodaLista"/>
        <w:numPr>
          <w:ilvl w:val="1"/>
          <w:numId w:val="6"/>
        </w:numPr>
        <w:ind w:left="1134" w:hanging="283"/>
        <w:rPr>
          <w:rFonts w:cs="Arial"/>
          <w:szCs w:val="20"/>
        </w:rPr>
      </w:pPr>
      <w:r>
        <w:rPr>
          <w:rFonts w:cs="Arial"/>
          <w:szCs w:val="20"/>
        </w:rPr>
        <w:t>As penalidades serão obrigatoriamente registradas no SICAF.</w:t>
      </w:r>
    </w:p>
    <w:p w:rsidR="00860F48" w:rsidRDefault="00860F48">
      <w:pPr>
        <w:spacing w:before="120" w:after="120" w:line="360" w:lineRule="auto"/>
        <w:jc w:val="both"/>
        <w:rPr>
          <w:rFonts w:cs="Arial"/>
          <w:szCs w:val="20"/>
        </w:rPr>
      </w:pPr>
    </w:p>
    <w:p w:rsidR="00860F48" w:rsidRDefault="00E83135">
      <w:pPr>
        <w:pStyle w:val="PargrafodaLista"/>
        <w:numPr>
          <w:ilvl w:val="0"/>
          <w:numId w:val="6"/>
        </w:numPr>
        <w:spacing w:before="120" w:after="120" w:line="360" w:lineRule="auto"/>
        <w:ind w:left="284" w:right="-30" w:firstLine="0"/>
        <w:jc w:val="both"/>
        <w:rPr>
          <w:rFonts w:cs="Arial"/>
          <w:b/>
          <w:bCs/>
          <w:szCs w:val="20"/>
        </w:rPr>
      </w:pPr>
      <w:r>
        <w:rPr>
          <w:rFonts w:cs="Arial"/>
          <w:b/>
          <w:bCs/>
          <w:szCs w:val="20"/>
        </w:rPr>
        <w:t>CRITÉRIOS DE SELEÇÃO DO FORNECEDOR.</w:t>
      </w:r>
    </w:p>
    <w:p w:rsidR="00860F48" w:rsidRDefault="00E83135">
      <w:pPr>
        <w:numPr>
          <w:ilvl w:val="1"/>
          <w:numId w:val="6"/>
        </w:numPr>
        <w:spacing w:before="120" w:after="120" w:line="360" w:lineRule="auto"/>
        <w:ind w:left="1134" w:right="-30" w:hanging="283"/>
        <w:jc w:val="both"/>
        <w:rPr>
          <w:rFonts w:cs="Arial"/>
          <w:szCs w:val="20"/>
        </w:rPr>
      </w:pPr>
      <w:r>
        <w:rPr>
          <w:rFonts w:cs="Arial"/>
          <w:szCs w:val="20"/>
        </w:rPr>
        <w:t>As exigências de habilitação jurídica e de regularidade fiscal e trabalhista são as usuais para a generalidade dos objetos, conforme disciplinado no edital.</w:t>
      </w:r>
    </w:p>
    <w:p w:rsidR="00860F48" w:rsidRDefault="00E83135">
      <w:pPr>
        <w:numPr>
          <w:ilvl w:val="1"/>
          <w:numId w:val="6"/>
        </w:numPr>
        <w:spacing w:before="120" w:after="120" w:line="360" w:lineRule="auto"/>
        <w:ind w:left="1134" w:right="-30" w:hanging="283"/>
        <w:jc w:val="both"/>
        <w:rPr>
          <w:rFonts w:cs="Arial"/>
          <w:szCs w:val="20"/>
        </w:rPr>
      </w:pPr>
      <w:r>
        <w:rPr>
          <w:rFonts w:cs="Arial"/>
          <w:szCs w:val="20"/>
        </w:rPr>
        <w:t>Os critérios de qualificação econômica a serem atendidos pelo fornecedor estão previstos no edital.</w:t>
      </w:r>
    </w:p>
    <w:p w:rsidR="00860F48" w:rsidRDefault="00E83135">
      <w:pPr>
        <w:numPr>
          <w:ilvl w:val="1"/>
          <w:numId w:val="6"/>
        </w:numPr>
        <w:spacing w:before="120" w:after="120" w:line="360" w:lineRule="auto"/>
        <w:ind w:left="1134" w:right="-30" w:hanging="283"/>
        <w:jc w:val="both"/>
        <w:rPr>
          <w:rFonts w:cs="Arial"/>
          <w:szCs w:val="20"/>
        </w:rPr>
      </w:pPr>
      <w:r>
        <w:rPr>
          <w:rFonts w:cs="Arial"/>
          <w:szCs w:val="20"/>
        </w:rPr>
        <w:t>Os critérios de qualificação técnica a serem atendidos pelo fornecedor serão:</w:t>
      </w:r>
    </w:p>
    <w:p w:rsidR="00860F48" w:rsidRDefault="00E83135">
      <w:pPr>
        <w:numPr>
          <w:ilvl w:val="2"/>
          <w:numId w:val="6"/>
        </w:numPr>
        <w:spacing w:before="120" w:after="120" w:line="360" w:lineRule="auto"/>
        <w:ind w:left="1985" w:right="-30" w:hanging="567"/>
        <w:jc w:val="both"/>
        <w:rPr>
          <w:rFonts w:cs="Arial"/>
          <w:bCs/>
          <w:szCs w:val="20"/>
        </w:rPr>
      </w:pPr>
      <w:r>
        <w:rPr>
          <w:rFonts w:cs="Arial"/>
          <w:bCs/>
          <w:szCs w:val="20"/>
        </w:rPr>
        <w:t>A Licença ambiental, que autoriza a empresa a executar os serviços do objeto deste termo, expedida pela Secretaria de Estado de Meio Ambiente e Desenvolvimento Sustentável (SEMAD) do Estado de Minas Gerais;</w:t>
      </w:r>
    </w:p>
    <w:p w:rsidR="00860F48" w:rsidRDefault="00E83135">
      <w:pPr>
        <w:numPr>
          <w:ilvl w:val="2"/>
          <w:numId w:val="6"/>
        </w:numPr>
        <w:spacing w:before="120" w:after="120" w:line="360" w:lineRule="auto"/>
        <w:ind w:left="1985" w:right="-30" w:hanging="567"/>
        <w:jc w:val="both"/>
        <w:rPr>
          <w:rFonts w:cs="Arial"/>
          <w:bCs/>
          <w:szCs w:val="20"/>
        </w:rPr>
      </w:pPr>
      <w:r>
        <w:rPr>
          <w:rFonts w:cs="Arial"/>
          <w:bCs/>
          <w:szCs w:val="20"/>
        </w:rPr>
        <w:t>O cadastro técnico federal, expedido pelo Instituto Brasileiro do Meio Ambiente e dos Recursos Naturais Renováveis (IBAMA) na categoria: Transporte, Terminais, Depósito e Comércio;</w:t>
      </w:r>
    </w:p>
    <w:p w:rsidR="00860F48" w:rsidRDefault="00E83135">
      <w:pPr>
        <w:pStyle w:val="PargrafodaLista"/>
        <w:numPr>
          <w:ilvl w:val="2"/>
          <w:numId w:val="6"/>
        </w:numPr>
        <w:spacing w:line="360" w:lineRule="auto"/>
        <w:ind w:left="1985" w:hanging="567"/>
        <w:jc w:val="both"/>
        <w:rPr>
          <w:rFonts w:cs="Arial"/>
          <w:bCs/>
          <w:szCs w:val="20"/>
        </w:rPr>
      </w:pPr>
      <w:r>
        <w:rPr>
          <w:rFonts w:cs="Arial"/>
          <w:bCs/>
          <w:szCs w:val="20"/>
        </w:rPr>
        <w:t xml:space="preserve">Atestado de Capacidade Técnica, comprovando aptidão para execução desta licitação, com complexidade compatível com o objeto licitado, emitido por órgão público ou empresa privada, comprovando que já executaram serviços similares ao objeto a ser contratado. </w:t>
      </w:r>
    </w:p>
    <w:p w:rsidR="00860F48" w:rsidRDefault="00E83135">
      <w:pPr>
        <w:spacing w:before="120" w:after="120" w:line="360" w:lineRule="auto"/>
        <w:ind w:left="2694" w:right="-30" w:hanging="567"/>
        <w:jc w:val="both"/>
        <w:rPr>
          <w:rFonts w:cs="Arial"/>
          <w:szCs w:val="20"/>
        </w:rPr>
      </w:pPr>
      <w:r>
        <w:rPr>
          <w:rFonts w:cs="Arial"/>
          <w:szCs w:val="20"/>
        </w:rPr>
        <w:t>21.3.3.1.</w:t>
      </w:r>
      <w:r w:rsidR="008D035E">
        <w:rPr>
          <w:rFonts w:cs="Arial"/>
          <w:szCs w:val="20"/>
        </w:rPr>
        <w:t xml:space="preserve"> </w:t>
      </w:r>
      <w:r>
        <w:rPr>
          <w:rFonts w:cs="Arial"/>
          <w:szCs w:val="20"/>
        </w:rPr>
        <w:t>Os atestados deverão referir-se a serviços prestados no âmbito de sua atividade econômica principal ou secundária especificadas no contrato social vigente;</w:t>
      </w:r>
    </w:p>
    <w:p w:rsidR="00860F48" w:rsidRDefault="00E83135">
      <w:pPr>
        <w:numPr>
          <w:ilvl w:val="2"/>
          <w:numId w:val="6"/>
        </w:numPr>
        <w:spacing w:before="120" w:after="120" w:line="360" w:lineRule="auto"/>
        <w:ind w:left="1985" w:right="-30" w:hanging="567"/>
        <w:jc w:val="both"/>
        <w:rPr>
          <w:rFonts w:cs="Arial"/>
          <w:szCs w:val="20"/>
        </w:rPr>
      </w:pPr>
      <w:r>
        <w:rPr>
          <w:rFonts w:cs="Arial"/>
          <w:szCs w:val="20"/>
        </w:rPr>
        <w:t xml:space="preserve">Declaração que, no ato da assinatura do contrato disporá de toda infraestrutura técnica adequada, com recursos humanos qualificados, materiais e equipamentos necessários e suficientes para prestação dos serviços contratados. A Contratada se submeterá à vistoria técnica da Contratante a fim </w:t>
      </w:r>
      <w:r>
        <w:rPr>
          <w:rFonts w:cs="Arial"/>
          <w:szCs w:val="20"/>
        </w:rPr>
        <w:lastRenderedPageBreak/>
        <w:t>de comprovar as informações declaradas, caso seja necessário, sob pena das sanções legais cabíveis.</w:t>
      </w:r>
    </w:p>
    <w:p w:rsidR="00860F48" w:rsidRDefault="00E83135">
      <w:pPr>
        <w:numPr>
          <w:ilvl w:val="1"/>
          <w:numId w:val="6"/>
        </w:numPr>
        <w:spacing w:before="120" w:after="120" w:line="360" w:lineRule="auto"/>
        <w:ind w:left="1134" w:right="-30" w:hanging="283"/>
        <w:jc w:val="both"/>
        <w:rPr>
          <w:rFonts w:cs="Arial"/>
          <w:szCs w:val="20"/>
        </w:rPr>
      </w:pPr>
      <w:r>
        <w:rPr>
          <w:rFonts w:cs="Arial"/>
          <w:szCs w:val="20"/>
        </w:rPr>
        <w:t>Os critérios de aceitabilidade de preços serão:</w:t>
      </w:r>
    </w:p>
    <w:p w:rsidR="00860F48" w:rsidRPr="00502E30" w:rsidRDefault="00E83135">
      <w:pPr>
        <w:numPr>
          <w:ilvl w:val="2"/>
          <w:numId w:val="6"/>
        </w:numPr>
        <w:spacing w:before="120" w:after="120" w:line="360" w:lineRule="auto"/>
        <w:ind w:left="1985" w:right="-30" w:hanging="567"/>
        <w:jc w:val="both"/>
        <w:rPr>
          <w:rFonts w:cs="Arial"/>
          <w:szCs w:val="20"/>
        </w:rPr>
      </w:pPr>
      <w:r w:rsidRPr="00502E30">
        <w:rPr>
          <w:rFonts w:cs="Arial"/>
          <w:szCs w:val="20"/>
        </w:rPr>
        <w:t xml:space="preserve">Valor Global: R$ </w:t>
      </w:r>
      <w:r w:rsidR="008D035E" w:rsidRPr="00502E30">
        <w:rPr>
          <w:rFonts w:cs="Arial"/>
          <w:szCs w:val="20"/>
        </w:rPr>
        <w:t>10</w:t>
      </w:r>
      <w:r w:rsidR="00502E30">
        <w:rPr>
          <w:rFonts w:cs="Arial"/>
          <w:szCs w:val="20"/>
        </w:rPr>
        <w:t>7</w:t>
      </w:r>
      <w:r w:rsidR="00502E30" w:rsidRPr="00502E30">
        <w:rPr>
          <w:rFonts w:cs="Arial"/>
          <w:szCs w:val="20"/>
        </w:rPr>
        <w:t>.</w:t>
      </w:r>
      <w:r w:rsidR="00DB4C0A">
        <w:rPr>
          <w:rFonts w:cs="Arial"/>
          <w:szCs w:val="20"/>
        </w:rPr>
        <w:t>251</w:t>
      </w:r>
      <w:r w:rsidR="00502E30">
        <w:rPr>
          <w:rFonts w:cs="Arial"/>
          <w:szCs w:val="20"/>
        </w:rPr>
        <w:t>,</w:t>
      </w:r>
      <w:r w:rsidR="00DB4C0A">
        <w:rPr>
          <w:rFonts w:cs="Arial"/>
          <w:szCs w:val="20"/>
        </w:rPr>
        <w:t>1</w:t>
      </w:r>
      <w:r w:rsidR="00502E30">
        <w:rPr>
          <w:rFonts w:cs="Arial"/>
          <w:szCs w:val="20"/>
        </w:rPr>
        <w:t>2</w:t>
      </w:r>
      <w:r w:rsidR="00DB4C0A">
        <w:rPr>
          <w:rFonts w:cs="Arial"/>
          <w:szCs w:val="20"/>
        </w:rPr>
        <w:t xml:space="preserve"> </w:t>
      </w:r>
      <w:r w:rsidRPr="00502E30">
        <w:rPr>
          <w:rFonts w:cs="Arial"/>
          <w:szCs w:val="20"/>
        </w:rPr>
        <w:t>(</w:t>
      </w:r>
      <w:proofErr w:type="gramStart"/>
      <w:r w:rsidR="00C52D87">
        <w:rPr>
          <w:rFonts w:cs="Arial"/>
          <w:szCs w:val="20"/>
        </w:rPr>
        <w:t>cento e sete</w:t>
      </w:r>
      <w:r w:rsidR="00502E30">
        <w:rPr>
          <w:rFonts w:cs="Arial"/>
          <w:szCs w:val="20"/>
        </w:rPr>
        <w:t xml:space="preserve"> mil, duzentos</w:t>
      </w:r>
      <w:r w:rsidR="00502E30" w:rsidRPr="00502E30">
        <w:rPr>
          <w:rFonts w:cs="Arial"/>
          <w:szCs w:val="20"/>
        </w:rPr>
        <w:t xml:space="preserve"> e </w:t>
      </w:r>
      <w:r w:rsidR="00DB4C0A">
        <w:rPr>
          <w:rFonts w:cs="Arial"/>
          <w:szCs w:val="20"/>
        </w:rPr>
        <w:t>cinquenta</w:t>
      </w:r>
      <w:r w:rsidR="00502E30">
        <w:rPr>
          <w:rFonts w:cs="Arial"/>
          <w:szCs w:val="20"/>
        </w:rPr>
        <w:t xml:space="preserve"> e</w:t>
      </w:r>
      <w:proofErr w:type="gramEnd"/>
      <w:r w:rsidR="00502E30">
        <w:rPr>
          <w:rFonts w:cs="Arial"/>
          <w:szCs w:val="20"/>
        </w:rPr>
        <w:t xml:space="preserve"> um reais e </w:t>
      </w:r>
      <w:r w:rsidR="00DB4C0A">
        <w:rPr>
          <w:rFonts w:cs="Arial"/>
          <w:szCs w:val="20"/>
        </w:rPr>
        <w:t>doze</w:t>
      </w:r>
      <w:r w:rsidR="00502E30" w:rsidRPr="00502E30">
        <w:rPr>
          <w:rFonts w:cs="Arial"/>
          <w:szCs w:val="20"/>
        </w:rPr>
        <w:t xml:space="preserve"> centavos)</w:t>
      </w:r>
    </w:p>
    <w:p w:rsidR="00860F48" w:rsidRDefault="00E83135">
      <w:pPr>
        <w:numPr>
          <w:ilvl w:val="2"/>
          <w:numId w:val="6"/>
        </w:numPr>
        <w:spacing w:before="120" w:after="120" w:line="360" w:lineRule="auto"/>
        <w:ind w:left="1985" w:right="-30" w:hanging="567"/>
        <w:jc w:val="both"/>
        <w:rPr>
          <w:rFonts w:cs="Arial"/>
          <w:szCs w:val="20"/>
        </w:rPr>
      </w:pPr>
      <w:r>
        <w:rPr>
          <w:rFonts w:cs="Arial"/>
          <w:szCs w:val="20"/>
        </w:rPr>
        <w:t>Valores unitários: conforme planilha de composição de preços anexa ao edital.</w:t>
      </w:r>
    </w:p>
    <w:p w:rsidR="00860F48" w:rsidRDefault="00E83135">
      <w:pPr>
        <w:numPr>
          <w:ilvl w:val="1"/>
          <w:numId w:val="6"/>
        </w:numPr>
        <w:spacing w:before="120" w:after="120" w:line="360" w:lineRule="auto"/>
        <w:ind w:left="993" w:right="-30" w:hanging="142"/>
        <w:jc w:val="both"/>
        <w:rPr>
          <w:rFonts w:cs="Arial"/>
          <w:szCs w:val="20"/>
        </w:rPr>
      </w:pPr>
      <w:r>
        <w:rPr>
          <w:rFonts w:cs="Arial"/>
          <w:szCs w:val="20"/>
        </w:rPr>
        <w:t>O critério de julgamento da proposta é o menor preço global.</w:t>
      </w:r>
    </w:p>
    <w:p w:rsidR="00860F48" w:rsidRDefault="00E83135">
      <w:pPr>
        <w:numPr>
          <w:ilvl w:val="1"/>
          <w:numId w:val="6"/>
        </w:numPr>
        <w:spacing w:before="120" w:after="120" w:line="360" w:lineRule="auto"/>
        <w:ind w:left="1134" w:right="-30" w:hanging="283"/>
        <w:jc w:val="both"/>
        <w:rPr>
          <w:rFonts w:cs="Arial"/>
          <w:szCs w:val="20"/>
        </w:rPr>
      </w:pPr>
      <w:r>
        <w:rPr>
          <w:rFonts w:cs="Arial"/>
          <w:szCs w:val="20"/>
        </w:rPr>
        <w:t>As regras de desempate entre propostas são as discriminadas no edital.</w:t>
      </w:r>
    </w:p>
    <w:p w:rsidR="00860F48" w:rsidRDefault="00860F48">
      <w:pPr>
        <w:spacing w:after="120" w:line="360" w:lineRule="auto"/>
        <w:ind w:left="432" w:right="-17"/>
        <w:jc w:val="both"/>
        <w:rPr>
          <w:rFonts w:cs="Arial"/>
          <w:b/>
          <w:szCs w:val="20"/>
        </w:rPr>
      </w:pPr>
    </w:p>
    <w:p w:rsidR="00860F48" w:rsidRDefault="00E83135">
      <w:pPr>
        <w:pStyle w:val="PargrafodaLista"/>
        <w:numPr>
          <w:ilvl w:val="0"/>
          <w:numId w:val="6"/>
        </w:numPr>
        <w:spacing w:before="120" w:after="120" w:line="360" w:lineRule="auto"/>
        <w:ind w:left="284" w:right="-30" w:firstLine="0"/>
        <w:jc w:val="both"/>
        <w:rPr>
          <w:rFonts w:cs="Arial"/>
          <w:b/>
          <w:bCs/>
          <w:szCs w:val="20"/>
        </w:rPr>
      </w:pPr>
      <w:r>
        <w:rPr>
          <w:rFonts w:cs="Arial"/>
          <w:b/>
          <w:bCs/>
          <w:szCs w:val="20"/>
        </w:rPr>
        <w:t>ESTIMATIVA DE PREÇOS E PREÇOS REFERENCIAIS.</w:t>
      </w:r>
    </w:p>
    <w:p w:rsidR="00860F48" w:rsidRDefault="00E83135">
      <w:pPr>
        <w:numPr>
          <w:ilvl w:val="1"/>
          <w:numId w:val="6"/>
        </w:numPr>
        <w:spacing w:before="120" w:after="120" w:line="360" w:lineRule="auto"/>
        <w:ind w:left="1134" w:right="-30" w:hanging="283"/>
        <w:jc w:val="both"/>
        <w:rPr>
          <w:rFonts w:cs="Arial"/>
          <w:szCs w:val="20"/>
        </w:rPr>
      </w:pPr>
      <w:r>
        <w:rPr>
          <w:rFonts w:cs="Arial"/>
          <w:szCs w:val="20"/>
        </w:rPr>
        <w:t>O custo estimado da contratação é o previsto no valor global máximo.</w:t>
      </w:r>
    </w:p>
    <w:p w:rsidR="00860F48" w:rsidRDefault="00E83135">
      <w:pPr>
        <w:numPr>
          <w:ilvl w:val="1"/>
          <w:numId w:val="6"/>
        </w:numPr>
        <w:spacing w:before="120" w:after="120" w:line="360" w:lineRule="auto"/>
        <w:ind w:left="1134" w:right="-30" w:hanging="283"/>
        <w:jc w:val="both"/>
        <w:rPr>
          <w:rFonts w:cs="Arial"/>
          <w:szCs w:val="20"/>
        </w:rPr>
      </w:pPr>
      <w:r>
        <w:rPr>
          <w:rFonts w:cs="Arial"/>
          <w:szCs w:val="20"/>
        </w:rPr>
        <w:t>Tal valor foi obtido a partir da realização da pesquisa dentro do painel de preços, seguindo as orientações regidas na IN nº 5, de 27 de junho de 2014, alterada pela IN 03/2017 sobre o procedimento administrativo para a realização de pesquisa de preços para a aquisição de bens e contratação de serviços em geral.</w:t>
      </w:r>
    </w:p>
    <w:p w:rsidR="00860F48" w:rsidRDefault="00860F48">
      <w:pPr>
        <w:spacing w:after="120" w:line="360" w:lineRule="auto"/>
        <w:ind w:left="432" w:right="-17"/>
        <w:jc w:val="both"/>
        <w:rPr>
          <w:rFonts w:cs="Arial"/>
          <w:b/>
          <w:szCs w:val="20"/>
        </w:rPr>
      </w:pPr>
    </w:p>
    <w:p w:rsidR="00860F48" w:rsidRDefault="00E83135">
      <w:pPr>
        <w:spacing w:after="120" w:line="360" w:lineRule="auto"/>
        <w:ind w:left="284" w:right="-17"/>
        <w:jc w:val="both"/>
        <w:rPr>
          <w:rFonts w:cs="Arial"/>
          <w:b/>
          <w:szCs w:val="20"/>
        </w:rPr>
      </w:pPr>
      <w:r>
        <w:rPr>
          <w:rFonts w:cs="Arial"/>
          <w:b/>
          <w:szCs w:val="20"/>
        </w:rPr>
        <w:t>23. DOS RECURSOS ORÇAMENTÁRIOS</w:t>
      </w:r>
    </w:p>
    <w:p w:rsidR="00860F48" w:rsidRDefault="00E83135">
      <w:pPr>
        <w:spacing w:after="120" w:line="360" w:lineRule="auto"/>
        <w:ind w:left="1134" w:right="-17" w:hanging="283"/>
        <w:jc w:val="both"/>
        <w:rPr>
          <w:rFonts w:cs="Arial"/>
          <w:szCs w:val="20"/>
        </w:rPr>
      </w:pPr>
      <w:r>
        <w:rPr>
          <w:rFonts w:cs="Arial"/>
          <w:b/>
          <w:szCs w:val="20"/>
        </w:rPr>
        <w:t>23.1.</w:t>
      </w:r>
      <w:r>
        <w:t xml:space="preserve"> </w:t>
      </w:r>
      <w:r>
        <w:rPr>
          <w:rFonts w:cs="Arial"/>
          <w:szCs w:val="20"/>
        </w:rPr>
        <w:t>Os Recursos Orçamentários previstos para serem utilizados são os constantes no Edital.</w:t>
      </w:r>
    </w:p>
    <w:p w:rsidR="00860F48" w:rsidRDefault="00860F48">
      <w:pPr>
        <w:pStyle w:val="PargrafodaLista"/>
        <w:rPr>
          <w:rFonts w:cs="Arial"/>
          <w:szCs w:val="20"/>
        </w:rPr>
      </w:pPr>
    </w:p>
    <w:p w:rsidR="00860F48" w:rsidRDefault="00E83135">
      <w:pPr>
        <w:shd w:val="clear" w:color="auto" w:fill="FFFFFF"/>
        <w:spacing w:before="120" w:after="120" w:line="360" w:lineRule="auto"/>
        <w:jc w:val="center"/>
        <w:rPr>
          <w:rFonts w:cs="Arial"/>
          <w:szCs w:val="20"/>
        </w:rPr>
      </w:pPr>
      <w:r>
        <w:rPr>
          <w:rFonts w:cs="Arial"/>
          <w:szCs w:val="20"/>
        </w:rPr>
        <w:t xml:space="preserve">Diamantina, </w:t>
      </w:r>
      <w:r w:rsidR="00A42D64">
        <w:rPr>
          <w:rFonts w:cs="Arial"/>
          <w:szCs w:val="20"/>
        </w:rPr>
        <w:t>____ de _____________</w:t>
      </w:r>
      <w:r>
        <w:rPr>
          <w:rFonts w:cs="Arial"/>
          <w:szCs w:val="20"/>
        </w:rPr>
        <w:t xml:space="preserve"> de 2019.</w:t>
      </w:r>
    </w:p>
    <w:p w:rsidR="00860F48" w:rsidRDefault="00E83135">
      <w:pPr>
        <w:shd w:val="clear" w:color="auto" w:fill="FFFFFF"/>
        <w:spacing w:line="360" w:lineRule="auto"/>
        <w:jc w:val="center"/>
        <w:rPr>
          <w:rFonts w:cs="Arial"/>
          <w:szCs w:val="20"/>
        </w:rPr>
      </w:pPr>
      <w:r>
        <w:rPr>
          <w:rFonts w:cs="Arial"/>
          <w:color w:val="333333"/>
          <w:szCs w:val="20"/>
          <w:shd w:val="clear" w:color="auto" w:fill="FFFFFF"/>
        </w:rPr>
        <w:t>Ângelo Márcio Pinto Leite</w:t>
      </w:r>
    </w:p>
    <w:p w:rsidR="00860F48" w:rsidRDefault="00E83135">
      <w:pPr>
        <w:shd w:val="clear" w:color="auto" w:fill="FFFFFF"/>
        <w:spacing w:line="360" w:lineRule="auto"/>
        <w:jc w:val="center"/>
        <w:rPr>
          <w:rStyle w:val="Forte"/>
          <w:rFonts w:cs="Arial"/>
          <w:color w:val="333333"/>
          <w:szCs w:val="20"/>
          <w:highlight w:val="white"/>
        </w:rPr>
      </w:pPr>
      <w:r>
        <w:rPr>
          <w:rStyle w:val="Forte"/>
          <w:rFonts w:cs="Arial"/>
          <w:color w:val="333333"/>
          <w:sz w:val="19"/>
          <w:szCs w:val="19"/>
          <w:shd w:val="clear" w:color="auto" w:fill="FFFFFF"/>
        </w:rPr>
        <w:t>Assessor de Meio Ambiente/UFVJM</w:t>
      </w:r>
    </w:p>
    <w:p w:rsidR="00860F48" w:rsidRDefault="00860F48">
      <w:pPr>
        <w:shd w:val="clear" w:color="auto" w:fill="FFFFFF"/>
        <w:spacing w:line="360" w:lineRule="auto"/>
        <w:jc w:val="center"/>
        <w:rPr>
          <w:rFonts w:cs="Arial"/>
          <w:szCs w:val="20"/>
        </w:rPr>
      </w:pPr>
    </w:p>
    <w:p w:rsidR="00860F48" w:rsidRDefault="00860F48">
      <w:pPr>
        <w:spacing w:before="120" w:after="120" w:line="360" w:lineRule="auto"/>
        <w:jc w:val="center"/>
        <w:rPr>
          <w:rFonts w:cs="Arial"/>
          <w:b/>
          <w:szCs w:val="20"/>
        </w:rPr>
      </w:pPr>
    </w:p>
    <w:p w:rsidR="00860F48" w:rsidRDefault="00860F48">
      <w:pPr>
        <w:spacing w:before="120" w:after="120" w:line="360" w:lineRule="auto"/>
        <w:jc w:val="center"/>
        <w:rPr>
          <w:rFonts w:cs="Arial"/>
          <w:b/>
          <w:szCs w:val="20"/>
        </w:rPr>
      </w:pPr>
    </w:p>
    <w:p w:rsidR="00860F48" w:rsidRDefault="00860F48">
      <w:pPr>
        <w:spacing w:before="120" w:after="120" w:line="360" w:lineRule="auto"/>
        <w:jc w:val="center"/>
        <w:rPr>
          <w:rFonts w:cs="Arial"/>
          <w:b/>
          <w:szCs w:val="20"/>
        </w:rPr>
      </w:pPr>
    </w:p>
    <w:p w:rsidR="00424CCE" w:rsidRDefault="00424CCE">
      <w:pPr>
        <w:spacing w:before="120" w:after="120" w:line="360" w:lineRule="auto"/>
        <w:jc w:val="center"/>
        <w:rPr>
          <w:rFonts w:cs="Arial"/>
          <w:b/>
          <w:szCs w:val="20"/>
        </w:rPr>
      </w:pPr>
    </w:p>
    <w:p w:rsidR="00424CCE" w:rsidRDefault="00424CCE">
      <w:pPr>
        <w:spacing w:before="120" w:after="120" w:line="360" w:lineRule="auto"/>
        <w:jc w:val="center"/>
        <w:rPr>
          <w:rFonts w:cs="Arial"/>
          <w:b/>
          <w:szCs w:val="20"/>
        </w:rPr>
      </w:pPr>
    </w:p>
    <w:p w:rsidR="00860F48" w:rsidRDefault="00860F48">
      <w:pPr>
        <w:spacing w:before="120" w:after="120" w:line="360" w:lineRule="auto"/>
        <w:jc w:val="center"/>
        <w:rPr>
          <w:rFonts w:cs="Arial"/>
          <w:b/>
          <w:szCs w:val="20"/>
        </w:rPr>
      </w:pPr>
    </w:p>
    <w:p w:rsidR="00860F48" w:rsidRDefault="00E83135">
      <w:pPr>
        <w:spacing w:before="120" w:after="120" w:line="360" w:lineRule="auto"/>
        <w:jc w:val="center"/>
        <w:rPr>
          <w:rFonts w:cs="Arial"/>
          <w:b/>
          <w:szCs w:val="20"/>
        </w:rPr>
      </w:pPr>
      <w:r>
        <w:rPr>
          <w:rFonts w:cs="Arial"/>
          <w:b/>
          <w:szCs w:val="20"/>
        </w:rPr>
        <w:t>ANEXO I- INSTRUMENTO DE MEDIÇÃO DE RESULTADOS (IMR)</w:t>
      </w:r>
    </w:p>
    <w:tbl>
      <w:tblPr>
        <w:tblStyle w:val="Tabelacomgrade"/>
        <w:tblW w:w="9211" w:type="dxa"/>
        <w:tblInd w:w="-10" w:type="dxa"/>
        <w:tblCellMar>
          <w:left w:w="98" w:type="dxa"/>
        </w:tblCellMar>
        <w:tblLook w:val="04A0"/>
      </w:tblPr>
      <w:tblGrid>
        <w:gridCol w:w="2234"/>
        <w:gridCol w:w="6977"/>
      </w:tblGrid>
      <w:tr w:rsidR="00860F48" w:rsidTr="00502E30">
        <w:tc>
          <w:tcPr>
            <w:tcW w:w="9211" w:type="dxa"/>
            <w:gridSpan w:val="2"/>
            <w:shd w:val="clear" w:color="auto" w:fill="auto"/>
            <w:tcMar>
              <w:left w:w="98" w:type="dxa"/>
            </w:tcMar>
          </w:tcPr>
          <w:p w:rsidR="00860F48" w:rsidRDefault="00E83135">
            <w:pPr>
              <w:spacing w:before="120" w:line="360" w:lineRule="auto"/>
              <w:jc w:val="center"/>
              <w:rPr>
                <w:rFonts w:cs="Arial"/>
                <w:b/>
                <w:szCs w:val="20"/>
              </w:rPr>
            </w:pPr>
            <w:r>
              <w:rPr>
                <w:rFonts w:cs="Arial"/>
                <w:b/>
                <w:szCs w:val="20"/>
              </w:rPr>
              <w:t>INDICADOR</w:t>
            </w:r>
          </w:p>
        </w:tc>
      </w:tr>
      <w:tr w:rsidR="00860F48" w:rsidTr="00502E30">
        <w:tc>
          <w:tcPr>
            <w:tcW w:w="9211" w:type="dxa"/>
            <w:gridSpan w:val="2"/>
            <w:shd w:val="clear" w:color="auto" w:fill="auto"/>
            <w:tcMar>
              <w:left w:w="98" w:type="dxa"/>
            </w:tcMar>
          </w:tcPr>
          <w:p w:rsidR="00860F48" w:rsidRDefault="00E83135">
            <w:pPr>
              <w:spacing w:before="120" w:line="360" w:lineRule="auto"/>
              <w:jc w:val="center"/>
              <w:rPr>
                <w:rFonts w:cs="Arial"/>
                <w:b/>
                <w:szCs w:val="20"/>
              </w:rPr>
            </w:pPr>
            <w:r>
              <w:rPr>
                <w:rFonts w:cs="Arial"/>
                <w:b/>
                <w:szCs w:val="20"/>
              </w:rPr>
              <w:t>01 – Qualidade da Prestação de Serviços de Coleta, Transporte e Disposição</w:t>
            </w:r>
          </w:p>
          <w:p w:rsidR="00860F48" w:rsidRDefault="00E83135">
            <w:pPr>
              <w:spacing w:before="120" w:line="360" w:lineRule="auto"/>
              <w:jc w:val="center"/>
              <w:rPr>
                <w:rFonts w:cs="Arial"/>
                <w:b/>
                <w:szCs w:val="20"/>
              </w:rPr>
            </w:pPr>
            <w:r>
              <w:rPr>
                <w:rFonts w:cs="Arial"/>
                <w:b/>
                <w:szCs w:val="20"/>
              </w:rPr>
              <w:t>Final, dos Resíduos Sólidos.</w:t>
            </w:r>
          </w:p>
        </w:tc>
      </w:tr>
      <w:tr w:rsidR="00860F48" w:rsidTr="00502E30">
        <w:tc>
          <w:tcPr>
            <w:tcW w:w="2234" w:type="dxa"/>
            <w:shd w:val="clear" w:color="auto" w:fill="auto"/>
            <w:tcMar>
              <w:left w:w="98" w:type="dxa"/>
            </w:tcMar>
          </w:tcPr>
          <w:p w:rsidR="00860F48" w:rsidRDefault="00E83135">
            <w:pPr>
              <w:spacing w:before="120" w:line="360" w:lineRule="auto"/>
              <w:jc w:val="center"/>
              <w:rPr>
                <w:rFonts w:cs="Arial"/>
                <w:b/>
                <w:szCs w:val="20"/>
              </w:rPr>
            </w:pPr>
            <w:r>
              <w:rPr>
                <w:b/>
              </w:rPr>
              <w:t>ITEM</w:t>
            </w:r>
          </w:p>
        </w:tc>
        <w:tc>
          <w:tcPr>
            <w:tcW w:w="6977"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t>DESCRIÇÃO</w:t>
            </w:r>
          </w:p>
        </w:tc>
      </w:tr>
      <w:tr w:rsidR="00860F48" w:rsidTr="00502E30">
        <w:tc>
          <w:tcPr>
            <w:tcW w:w="2234" w:type="dxa"/>
            <w:shd w:val="clear" w:color="auto" w:fill="auto"/>
            <w:tcMar>
              <w:left w:w="98" w:type="dxa"/>
            </w:tcMar>
          </w:tcPr>
          <w:p w:rsidR="00860F48" w:rsidRDefault="00E83135">
            <w:pPr>
              <w:spacing w:before="120" w:line="360" w:lineRule="auto"/>
              <w:jc w:val="center"/>
              <w:rPr>
                <w:rFonts w:cs="Arial"/>
                <w:b/>
                <w:szCs w:val="20"/>
              </w:rPr>
            </w:pPr>
            <w:r>
              <w:rPr>
                <w:b/>
              </w:rPr>
              <w:t>Finalidade</w:t>
            </w:r>
          </w:p>
        </w:tc>
        <w:tc>
          <w:tcPr>
            <w:tcW w:w="6977" w:type="dxa"/>
            <w:shd w:val="clear" w:color="auto" w:fill="auto"/>
            <w:tcMar>
              <w:left w:w="98" w:type="dxa"/>
            </w:tcMar>
          </w:tcPr>
          <w:p w:rsidR="00860F48" w:rsidRDefault="00E83135">
            <w:pPr>
              <w:tabs>
                <w:tab w:val="left" w:pos="2604"/>
              </w:tabs>
              <w:spacing w:before="120" w:line="360" w:lineRule="auto"/>
              <w:jc w:val="center"/>
              <w:rPr>
                <w:rFonts w:cs="Arial"/>
                <w:b/>
                <w:szCs w:val="20"/>
              </w:rPr>
            </w:pPr>
            <w:r>
              <w:rPr>
                <w:rFonts w:cs="Arial"/>
                <w:b/>
                <w:szCs w:val="20"/>
              </w:rPr>
              <w:t xml:space="preserve">Garantir a coleta, o transporte, tratamento e disposição final adequada dos resíduos de sólidos pertencentes aos grupos A, B, E e Industrial, gerados nos </w:t>
            </w:r>
            <w:r>
              <w:rPr>
                <w:rFonts w:cs="Arial"/>
                <w:b/>
                <w:i/>
                <w:szCs w:val="20"/>
              </w:rPr>
              <w:t>Campi</w:t>
            </w:r>
            <w:r>
              <w:rPr>
                <w:rFonts w:cs="Arial"/>
                <w:b/>
                <w:szCs w:val="20"/>
              </w:rPr>
              <w:t xml:space="preserve"> da UFVJM.</w:t>
            </w:r>
          </w:p>
          <w:p w:rsidR="00860F48" w:rsidRDefault="00860F48">
            <w:pPr>
              <w:tabs>
                <w:tab w:val="left" w:pos="2604"/>
              </w:tabs>
              <w:spacing w:before="120" w:line="360" w:lineRule="auto"/>
              <w:jc w:val="center"/>
              <w:rPr>
                <w:rFonts w:cs="Arial"/>
                <w:b/>
                <w:szCs w:val="20"/>
              </w:rPr>
            </w:pPr>
          </w:p>
        </w:tc>
      </w:tr>
      <w:tr w:rsidR="00860F48" w:rsidTr="00502E30">
        <w:tc>
          <w:tcPr>
            <w:tcW w:w="2234"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t>Meta a cumprir</w:t>
            </w:r>
          </w:p>
        </w:tc>
        <w:tc>
          <w:tcPr>
            <w:tcW w:w="6977"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t xml:space="preserve">Prestar, com qualidade, os serviços descritos neste Termo de Referência </w:t>
            </w:r>
          </w:p>
        </w:tc>
      </w:tr>
      <w:tr w:rsidR="00860F48" w:rsidTr="00502E30">
        <w:tc>
          <w:tcPr>
            <w:tcW w:w="2234"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t>Instrumento de medição</w:t>
            </w:r>
          </w:p>
        </w:tc>
        <w:tc>
          <w:tcPr>
            <w:tcW w:w="6977" w:type="dxa"/>
            <w:shd w:val="clear" w:color="auto" w:fill="auto"/>
            <w:tcMar>
              <w:left w:w="98" w:type="dxa"/>
            </w:tcMar>
          </w:tcPr>
          <w:p w:rsidR="00860F48" w:rsidRDefault="00E83135">
            <w:pPr>
              <w:tabs>
                <w:tab w:val="left" w:pos="2753"/>
              </w:tabs>
              <w:spacing w:before="120" w:line="360" w:lineRule="auto"/>
              <w:jc w:val="center"/>
              <w:rPr>
                <w:rFonts w:cs="Arial"/>
                <w:b/>
                <w:szCs w:val="20"/>
              </w:rPr>
            </w:pPr>
            <w:r>
              <w:rPr>
                <w:rFonts w:cs="Arial"/>
                <w:b/>
                <w:szCs w:val="20"/>
              </w:rPr>
              <w:t xml:space="preserve">Manifesto de Transporte de Resíduos (MTR) </w:t>
            </w:r>
          </w:p>
        </w:tc>
      </w:tr>
      <w:tr w:rsidR="00860F48" w:rsidTr="00502E30">
        <w:tc>
          <w:tcPr>
            <w:tcW w:w="2234"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t>Forma de</w:t>
            </w:r>
          </w:p>
          <w:p w:rsidR="00860F48" w:rsidRDefault="00E83135">
            <w:pPr>
              <w:spacing w:before="120" w:line="360" w:lineRule="auto"/>
              <w:jc w:val="center"/>
              <w:rPr>
                <w:rFonts w:cs="Arial"/>
                <w:b/>
                <w:szCs w:val="20"/>
              </w:rPr>
            </w:pPr>
            <w:r>
              <w:rPr>
                <w:rFonts w:cs="Arial"/>
                <w:b/>
                <w:szCs w:val="20"/>
              </w:rPr>
              <w:t>acompanhamento</w:t>
            </w:r>
          </w:p>
        </w:tc>
        <w:tc>
          <w:tcPr>
            <w:tcW w:w="6977"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t>Através de relatório.</w:t>
            </w:r>
          </w:p>
        </w:tc>
      </w:tr>
      <w:tr w:rsidR="00860F48" w:rsidTr="00502E30">
        <w:tc>
          <w:tcPr>
            <w:tcW w:w="2234"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t>Periodicidade</w:t>
            </w:r>
          </w:p>
        </w:tc>
        <w:tc>
          <w:tcPr>
            <w:tcW w:w="6977"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t>MENSAL</w:t>
            </w:r>
          </w:p>
        </w:tc>
      </w:tr>
      <w:tr w:rsidR="00860F48" w:rsidTr="00502E30">
        <w:tc>
          <w:tcPr>
            <w:tcW w:w="2234"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t>Mecanismo de</w:t>
            </w:r>
          </w:p>
          <w:p w:rsidR="00860F48" w:rsidRDefault="00E83135">
            <w:pPr>
              <w:spacing w:before="120" w:line="360" w:lineRule="auto"/>
              <w:jc w:val="center"/>
              <w:rPr>
                <w:rFonts w:cs="Arial"/>
                <w:b/>
                <w:szCs w:val="20"/>
              </w:rPr>
            </w:pPr>
            <w:r>
              <w:rPr>
                <w:rFonts w:cs="Arial"/>
                <w:b/>
                <w:szCs w:val="20"/>
              </w:rPr>
              <w:t>Cálculo</w:t>
            </w:r>
          </w:p>
        </w:tc>
        <w:tc>
          <w:tcPr>
            <w:tcW w:w="6977"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t>NMA = 1 – (∑penalidades)</w:t>
            </w:r>
          </w:p>
          <w:p w:rsidR="00860F48" w:rsidRDefault="00E83135">
            <w:pPr>
              <w:spacing w:before="120" w:line="360" w:lineRule="auto"/>
              <w:jc w:val="center"/>
              <w:rPr>
                <w:rFonts w:cs="Arial"/>
                <w:b/>
                <w:szCs w:val="20"/>
              </w:rPr>
            </w:pPr>
            <w:r>
              <w:rPr>
                <w:rFonts w:cs="Arial"/>
                <w:b/>
                <w:szCs w:val="20"/>
              </w:rPr>
              <w:t>NMA – NOTA MENSAL DE AVALIAÇÃO</w:t>
            </w:r>
          </w:p>
          <w:p w:rsidR="00860F48" w:rsidRDefault="00E83135">
            <w:pPr>
              <w:spacing w:before="120" w:line="360" w:lineRule="auto"/>
              <w:jc w:val="center"/>
              <w:rPr>
                <w:rFonts w:cs="Arial"/>
                <w:b/>
                <w:szCs w:val="20"/>
              </w:rPr>
            </w:pPr>
            <w:r>
              <w:rPr>
                <w:rFonts w:cs="Arial"/>
                <w:b/>
                <w:szCs w:val="20"/>
              </w:rPr>
              <w:t>(∑penalidades) – Penalidades aplicadas por ocorrência, e por</w:t>
            </w:r>
          </w:p>
          <w:p w:rsidR="00860F48" w:rsidRDefault="00E83135">
            <w:pPr>
              <w:spacing w:before="120" w:line="360" w:lineRule="auto"/>
              <w:jc w:val="center"/>
              <w:rPr>
                <w:rFonts w:cs="Arial"/>
                <w:b/>
                <w:szCs w:val="20"/>
              </w:rPr>
            </w:pPr>
            <w:r>
              <w:rPr>
                <w:rFonts w:cs="Arial"/>
                <w:b/>
                <w:szCs w:val="20"/>
              </w:rPr>
              <w:t>cada não conformidade observada na prestação de serviço,</w:t>
            </w:r>
          </w:p>
          <w:p w:rsidR="00860F48" w:rsidRDefault="00E83135">
            <w:pPr>
              <w:spacing w:before="120" w:line="360" w:lineRule="auto"/>
              <w:jc w:val="center"/>
              <w:rPr>
                <w:rFonts w:cs="Arial"/>
                <w:b/>
                <w:szCs w:val="20"/>
              </w:rPr>
            </w:pPr>
            <w:r>
              <w:rPr>
                <w:rFonts w:cs="Arial"/>
                <w:b/>
                <w:szCs w:val="20"/>
              </w:rPr>
              <w:t>conforme descrito abaixo:</w:t>
            </w:r>
          </w:p>
          <w:p w:rsidR="00860F48" w:rsidRDefault="00E83135">
            <w:pPr>
              <w:spacing w:before="120" w:line="360" w:lineRule="auto"/>
              <w:jc w:val="center"/>
              <w:rPr>
                <w:rFonts w:cs="Arial"/>
                <w:b/>
                <w:szCs w:val="20"/>
              </w:rPr>
            </w:pPr>
            <w:r>
              <w:rPr>
                <w:rFonts w:cs="Arial"/>
                <w:b/>
                <w:szCs w:val="20"/>
              </w:rPr>
              <w:t>• 0,03 pontos de penalidade</w:t>
            </w:r>
          </w:p>
          <w:p w:rsidR="00860F48" w:rsidRDefault="00E83135">
            <w:pPr>
              <w:spacing w:before="120" w:line="360" w:lineRule="auto"/>
              <w:jc w:val="center"/>
              <w:rPr>
                <w:rFonts w:cs="Arial"/>
                <w:b/>
                <w:szCs w:val="20"/>
              </w:rPr>
            </w:pPr>
            <w:r>
              <w:rPr>
                <w:rFonts w:cs="Arial"/>
                <w:b/>
                <w:szCs w:val="20"/>
              </w:rPr>
              <w:t>- Demora superior a 24 horas úteis para ativação de contêiner</w:t>
            </w:r>
          </w:p>
          <w:p w:rsidR="00860F48" w:rsidRDefault="00E83135">
            <w:pPr>
              <w:spacing w:before="120" w:line="360" w:lineRule="auto"/>
              <w:jc w:val="center"/>
              <w:rPr>
                <w:rFonts w:cs="Arial"/>
                <w:b/>
                <w:szCs w:val="20"/>
              </w:rPr>
            </w:pPr>
            <w:r>
              <w:rPr>
                <w:rFonts w:cs="Arial"/>
                <w:b/>
                <w:szCs w:val="20"/>
              </w:rPr>
              <w:t>ou coleta, após recebimento da Ordem de Serviço;</w:t>
            </w:r>
          </w:p>
          <w:p w:rsidR="00860F48" w:rsidRDefault="00E83135">
            <w:pPr>
              <w:spacing w:before="120" w:line="360" w:lineRule="auto"/>
              <w:jc w:val="center"/>
              <w:rPr>
                <w:rFonts w:cs="Arial"/>
                <w:b/>
                <w:szCs w:val="20"/>
              </w:rPr>
            </w:pPr>
            <w:r>
              <w:rPr>
                <w:rFonts w:cs="Arial"/>
                <w:b/>
                <w:szCs w:val="20"/>
              </w:rPr>
              <w:t>- Utilização de mão-de-obra desqualificada, não uniformizada,</w:t>
            </w:r>
          </w:p>
          <w:p w:rsidR="00860F48" w:rsidRDefault="00E83135">
            <w:pPr>
              <w:spacing w:before="120" w:line="360" w:lineRule="auto"/>
              <w:jc w:val="center"/>
              <w:rPr>
                <w:rFonts w:cs="Arial"/>
                <w:b/>
                <w:szCs w:val="20"/>
              </w:rPr>
            </w:pPr>
            <w:r>
              <w:rPr>
                <w:rFonts w:cs="Arial"/>
                <w:b/>
                <w:szCs w:val="20"/>
              </w:rPr>
              <w:t>e sem utilização de EPI’s;</w:t>
            </w:r>
          </w:p>
          <w:p w:rsidR="00860F48" w:rsidRDefault="00E83135">
            <w:pPr>
              <w:spacing w:before="120" w:line="360" w:lineRule="auto"/>
              <w:jc w:val="center"/>
              <w:rPr>
                <w:rFonts w:cs="Arial"/>
                <w:b/>
                <w:szCs w:val="20"/>
              </w:rPr>
            </w:pPr>
            <w:r>
              <w:rPr>
                <w:rFonts w:cs="Arial"/>
                <w:b/>
                <w:szCs w:val="20"/>
              </w:rPr>
              <w:t>- Não apresentação de Manifesto de Transporte de Resíduos</w:t>
            </w:r>
          </w:p>
          <w:p w:rsidR="00860F48" w:rsidRDefault="00E83135">
            <w:pPr>
              <w:spacing w:before="120" w:line="360" w:lineRule="auto"/>
              <w:jc w:val="center"/>
              <w:rPr>
                <w:rFonts w:cs="Arial"/>
                <w:b/>
                <w:szCs w:val="20"/>
              </w:rPr>
            </w:pPr>
            <w:r>
              <w:rPr>
                <w:rFonts w:cs="Arial"/>
                <w:b/>
                <w:szCs w:val="20"/>
              </w:rPr>
              <w:lastRenderedPageBreak/>
              <w:t>assinado e carimbado pelo destinatário final;</w:t>
            </w:r>
          </w:p>
          <w:p w:rsidR="00860F48" w:rsidRDefault="00E83135">
            <w:pPr>
              <w:spacing w:before="120" w:line="360" w:lineRule="auto"/>
              <w:jc w:val="center"/>
              <w:rPr>
                <w:rFonts w:cs="Arial"/>
                <w:b/>
                <w:szCs w:val="20"/>
              </w:rPr>
            </w:pPr>
            <w:r>
              <w:rPr>
                <w:rFonts w:cs="Arial"/>
                <w:b/>
                <w:szCs w:val="20"/>
              </w:rPr>
              <w:t>- Não cumprimento das especificações solicitadas em Ordem</w:t>
            </w:r>
          </w:p>
          <w:p w:rsidR="00860F48" w:rsidRDefault="00E83135">
            <w:pPr>
              <w:spacing w:before="120" w:line="360" w:lineRule="auto"/>
              <w:jc w:val="center"/>
              <w:rPr>
                <w:rFonts w:cs="Arial"/>
                <w:b/>
                <w:szCs w:val="20"/>
              </w:rPr>
            </w:pPr>
            <w:r>
              <w:rPr>
                <w:rFonts w:cs="Arial"/>
                <w:b/>
                <w:szCs w:val="20"/>
              </w:rPr>
              <w:t>de Serviço.</w:t>
            </w:r>
          </w:p>
          <w:p w:rsidR="00860F48" w:rsidRDefault="00E83135">
            <w:pPr>
              <w:spacing w:before="120" w:line="360" w:lineRule="auto"/>
              <w:jc w:val="center"/>
              <w:rPr>
                <w:rFonts w:cs="Arial"/>
                <w:b/>
                <w:szCs w:val="20"/>
              </w:rPr>
            </w:pPr>
            <w:r>
              <w:rPr>
                <w:rFonts w:cs="Arial"/>
                <w:b/>
                <w:szCs w:val="20"/>
              </w:rPr>
              <w:t>• 0,05 pontos de penalidade</w:t>
            </w:r>
          </w:p>
          <w:p w:rsidR="00860F48" w:rsidRDefault="00E83135">
            <w:pPr>
              <w:spacing w:before="120" w:line="360" w:lineRule="auto"/>
              <w:jc w:val="center"/>
              <w:rPr>
                <w:rFonts w:cs="Arial"/>
                <w:b/>
                <w:szCs w:val="20"/>
              </w:rPr>
            </w:pPr>
            <w:r>
              <w:rPr>
                <w:rFonts w:cs="Arial"/>
                <w:b/>
                <w:szCs w:val="20"/>
              </w:rPr>
              <w:t>- Demora superior a 48 horas úteis para ativação de contêiner</w:t>
            </w:r>
          </w:p>
          <w:p w:rsidR="00860F48" w:rsidRDefault="00E83135">
            <w:pPr>
              <w:spacing w:before="120" w:line="360" w:lineRule="auto"/>
              <w:jc w:val="center"/>
              <w:rPr>
                <w:rFonts w:cs="Arial"/>
                <w:b/>
                <w:szCs w:val="20"/>
              </w:rPr>
            </w:pPr>
            <w:r>
              <w:rPr>
                <w:rFonts w:cs="Arial"/>
                <w:b/>
                <w:szCs w:val="20"/>
              </w:rPr>
              <w:t>ou coleta, após recebimento da Ordem de Serviço;</w:t>
            </w:r>
          </w:p>
          <w:p w:rsidR="00860F48" w:rsidRDefault="00E83135">
            <w:pPr>
              <w:spacing w:before="120" w:line="360" w:lineRule="auto"/>
              <w:jc w:val="center"/>
              <w:rPr>
                <w:rFonts w:cs="Arial"/>
                <w:b/>
                <w:szCs w:val="20"/>
              </w:rPr>
            </w:pPr>
            <w:r>
              <w:rPr>
                <w:rFonts w:cs="Arial"/>
                <w:b/>
                <w:szCs w:val="20"/>
              </w:rPr>
              <w:t>- Utilização de veículo impróprio ou não cadastrado para o</w:t>
            </w:r>
          </w:p>
          <w:p w:rsidR="00860F48" w:rsidRDefault="00E83135">
            <w:pPr>
              <w:spacing w:before="120" w:line="360" w:lineRule="auto"/>
              <w:jc w:val="center"/>
              <w:rPr>
                <w:rFonts w:cs="Arial"/>
                <w:b/>
                <w:szCs w:val="20"/>
              </w:rPr>
            </w:pPr>
            <w:r>
              <w:rPr>
                <w:rFonts w:cs="Arial"/>
                <w:b/>
                <w:szCs w:val="20"/>
              </w:rPr>
              <w:t>transporte dos resíduos;</w:t>
            </w:r>
          </w:p>
          <w:p w:rsidR="00860F48" w:rsidRDefault="00E83135">
            <w:pPr>
              <w:spacing w:before="120" w:line="360" w:lineRule="auto"/>
              <w:jc w:val="center"/>
              <w:rPr>
                <w:rFonts w:cs="Arial"/>
                <w:b/>
                <w:szCs w:val="20"/>
              </w:rPr>
            </w:pPr>
            <w:r>
              <w:rPr>
                <w:rFonts w:cs="Arial"/>
                <w:b/>
                <w:szCs w:val="20"/>
              </w:rPr>
              <w:t>• 0,10 pontos de penalidade</w:t>
            </w:r>
          </w:p>
          <w:p w:rsidR="00860F48" w:rsidRDefault="00E83135">
            <w:pPr>
              <w:spacing w:before="120" w:line="360" w:lineRule="auto"/>
              <w:jc w:val="center"/>
              <w:rPr>
                <w:rFonts w:cs="Arial"/>
                <w:b/>
                <w:szCs w:val="20"/>
              </w:rPr>
            </w:pPr>
            <w:r>
              <w:rPr>
                <w:rFonts w:cs="Arial"/>
                <w:b/>
                <w:szCs w:val="20"/>
              </w:rPr>
              <w:t>- Destinação dos resíduos em local não licenciado.</w:t>
            </w:r>
          </w:p>
        </w:tc>
      </w:tr>
      <w:tr w:rsidR="00860F48" w:rsidTr="00502E30">
        <w:tc>
          <w:tcPr>
            <w:tcW w:w="2234"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lastRenderedPageBreak/>
              <w:t>Início de Vigência</w:t>
            </w:r>
          </w:p>
        </w:tc>
        <w:tc>
          <w:tcPr>
            <w:tcW w:w="6977"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t>Assinatura do contrato</w:t>
            </w:r>
          </w:p>
        </w:tc>
      </w:tr>
      <w:tr w:rsidR="00860F48" w:rsidTr="00502E30">
        <w:tc>
          <w:tcPr>
            <w:tcW w:w="2234"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t>Faixas de ajuste do</w:t>
            </w:r>
          </w:p>
          <w:p w:rsidR="00860F48" w:rsidRDefault="00E83135">
            <w:pPr>
              <w:spacing w:before="120" w:line="360" w:lineRule="auto"/>
              <w:jc w:val="center"/>
              <w:rPr>
                <w:rFonts w:cs="Arial"/>
                <w:b/>
                <w:szCs w:val="20"/>
              </w:rPr>
            </w:pPr>
            <w:r>
              <w:rPr>
                <w:rFonts w:cs="Arial"/>
                <w:b/>
                <w:szCs w:val="20"/>
              </w:rPr>
              <w:t>pagamento</w:t>
            </w:r>
          </w:p>
        </w:tc>
        <w:tc>
          <w:tcPr>
            <w:tcW w:w="6977"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t>O pagamento será efetuado conforme NMA:</w:t>
            </w:r>
          </w:p>
          <w:p w:rsidR="00860F48" w:rsidRDefault="00E83135">
            <w:pPr>
              <w:spacing w:before="120" w:line="360" w:lineRule="auto"/>
              <w:jc w:val="center"/>
              <w:rPr>
                <w:rFonts w:cs="Arial"/>
                <w:b/>
                <w:szCs w:val="20"/>
              </w:rPr>
            </w:pPr>
            <w:r>
              <w:rPr>
                <w:rFonts w:cs="Arial"/>
                <w:b/>
                <w:szCs w:val="20"/>
              </w:rPr>
              <w:t> NMA: De 0,91 a 1 - o pagamento será 100% do valor total da</w:t>
            </w:r>
          </w:p>
          <w:p w:rsidR="00860F48" w:rsidRDefault="00E83135">
            <w:pPr>
              <w:spacing w:before="120" w:line="360" w:lineRule="auto"/>
              <w:jc w:val="center"/>
              <w:rPr>
                <w:rFonts w:cs="Arial"/>
                <w:b/>
                <w:szCs w:val="20"/>
              </w:rPr>
            </w:pPr>
            <w:r>
              <w:rPr>
                <w:rFonts w:cs="Arial"/>
                <w:b/>
                <w:szCs w:val="20"/>
              </w:rPr>
              <w:t>prestação de serviços;</w:t>
            </w:r>
          </w:p>
          <w:p w:rsidR="00860F48" w:rsidRDefault="00E83135">
            <w:pPr>
              <w:spacing w:before="120" w:line="360" w:lineRule="auto"/>
              <w:jc w:val="center"/>
              <w:rPr>
                <w:rFonts w:cs="Arial"/>
                <w:b/>
                <w:szCs w:val="20"/>
              </w:rPr>
            </w:pPr>
            <w:r>
              <w:rPr>
                <w:rFonts w:cs="Arial"/>
                <w:b/>
                <w:szCs w:val="20"/>
              </w:rPr>
              <w:t> NMA: De 0,81 a 0,90 o pagamento será 90% do valor total da</w:t>
            </w:r>
          </w:p>
          <w:p w:rsidR="00860F48" w:rsidRDefault="00E83135">
            <w:pPr>
              <w:spacing w:before="120" w:line="360" w:lineRule="auto"/>
              <w:jc w:val="center"/>
              <w:rPr>
                <w:rFonts w:cs="Arial"/>
                <w:b/>
                <w:szCs w:val="20"/>
              </w:rPr>
            </w:pPr>
            <w:r>
              <w:rPr>
                <w:rFonts w:cs="Arial"/>
                <w:b/>
                <w:szCs w:val="20"/>
              </w:rPr>
              <w:t>prestação de serviços;</w:t>
            </w:r>
          </w:p>
          <w:p w:rsidR="00860F48" w:rsidRDefault="00E83135">
            <w:pPr>
              <w:spacing w:before="120" w:line="360" w:lineRule="auto"/>
              <w:jc w:val="center"/>
              <w:rPr>
                <w:rFonts w:cs="Arial"/>
                <w:b/>
                <w:szCs w:val="20"/>
              </w:rPr>
            </w:pPr>
            <w:r>
              <w:rPr>
                <w:rFonts w:cs="Arial"/>
                <w:b/>
                <w:szCs w:val="20"/>
              </w:rPr>
              <w:t> NMA: De 0,71 a 0,80 o pagamento será 80% do valor total da</w:t>
            </w:r>
          </w:p>
          <w:p w:rsidR="00860F48" w:rsidRDefault="00E83135">
            <w:pPr>
              <w:spacing w:before="120" w:line="360" w:lineRule="auto"/>
              <w:jc w:val="center"/>
              <w:rPr>
                <w:rFonts w:cs="Arial"/>
                <w:b/>
                <w:szCs w:val="20"/>
              </w:rPr>
            </w:pPr>
            <w:r>
              <w:rPr>
                <w:rFonts w:cs="Arial"/>
                <w:b/>
                <w:szCs w:val="20"/>
              </w:rPr>
              <w:t>prestação de serviços;</w:t>
            </w:r>
          </w:p>
          <w:p w:rsidR="00860F48" w:rsidRDefault="00E83135">
            <w:pPr>
              <w:spacing w:before="120" w:line="360" w:lineRule="auto"/>
              <w:jc w:val="center"/>
              <w:rPr>
                <w:rFonts w:cs="Arial"/>
                <w:b/>
                <w:szCs w:val="20"/>
              </w:rPr>
            </w:pPr>
            <w:r>
              <w:rPr>
                <w:rFonts w:cs="Arial"/>
                <w:b/>
                <w:szCs w:val="20"/>
              </w:rPr>
              <w:t> NMA: De 0,61 a 0,70 o pagamento será 70% do valor total da</w:t>
            </w:r>
          </w:p>
          <w:p w:rsidR="00860F48" w:rsidRDefault="00E83135">
            <w:pPr>
              <w:spacing w:before="120" w:line="360" w:lineRule="auto"/>
              <w:jc w:val="center"/>
              <w:rPr>
                <w:rFonts w:cs="Arial"/>
                <w:b/>
                <w:szCs w:val="20"/>
              </w:rPr>
            </w:pPr>
            <w:r>
              <w:rPr>
                <w:rFonts w:cs="Arial"/>
                <w:b/>
                <w:szCs w:val="20"/>
              </w:rPr>
              <w:t>prestação de serviços;</w:t>
            </w:r>
          </w:p>
          <w:p w:rsidR="00860F48" w:rsidRDefault="00E83135">
            <w:pPr>
              <w:spacing w:before="120" w:line="360" w:lineRule="auto"/>
              <w:jc w:val="center"/>
              <w:rPr>
                <w:rFonts w:cs="Arial"/>
                <w:b/>
                <w:szCs w:val="20"/>
              </w:rPr>
            </w:pPr>
            <w:r>
              <w:rPr>
                <w:rFonts w:cs="Arial"/>
                <w:b/>
                <w:szCs w:val="20"/>
              </w:rPr>
              <w:t> NMA: De 0,51 a 0,60 o pagamento será 60% do valor total da</w:t>
            </w:r>
          </w:p>
          <w:p w:rsidR="00860F48" w:rsidRDefault="00E83135">
            <w:pPr>
              <w:spacing w:before="120" w:line="360" w:lineRule="auto"/>
              <w:jc w:val="center"/>
              <w:rPr>
                <w:rFonts w:cs="Arial"/>
                <w:b/>
                <w:szCs w:val="20"/>
              </w:rPr>
            </w:pPr>
            <w:r>
              <w:rPr>
                <w:rFonts w:cs="Arial"/>
                <w:b/>
                <w:szCs w:val="20"/>
              </w:rPr>
              <w:t>prestação de serviços;</w:t>
            </w:r>
          </w:p>
        </w:tc>
      </w:tr>
      <w:tr w:rsidR="00860F48" w:rsidTr="00502E30">
        <w:tc>
          <w:tcPr>
            <w:tcW w:w="2234"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t>Sanções</w:t>
            </w:r>
          </w:p>
        </w:tc>
        <w:tc>
          <w:tcPr>
            <w:tcW w:w="6977" w:type="dxa"/>
            <w:shd w:val="clear" w:color="auto" w:fill="auto"/>
            <w:tcMar>
              <w:left w:w="98" w:type="dxa"/>
            </w:tcMar>
          </w:tcPr>
          <w:p w:rsidR="00860F48" w:rsidRDefault="00E83135">
            <w:pPr>
              <w:tabs>
                <w:tab w:val="left" w:pos="806"/>
              </w:tabs>
              <w:spacing w:before="120" w:line="360" w:lineRule="auto"/>
              <w:rPr>
                <w:rFonts w:cs="Arial"/>
                <w:b/>
                <w:szCs w:val="20"/>
              </w:rPr>
            </w:pPr>
            <w:r>
              <w:rPr>
                <w:rFonts w:cs="Arial"/>
                <w:b/>
                <w:szCs w:val="20"/>
              </w:rPr>
              <w:tab/>
            </w:r>
            <w:r>
              <w:rPr>
                <w:rFonts w:cs="Arial"/>
                <w:b/>
                <w:szCs w:val="20"/>
              </w:rPr>
              <w:t> Sempre que a NMA for maior que 0,60 e menor ou igual</w:t>
            </w:r>
          </w:p>
          <w:p w:rsidR="00860F48" w:rsidRDefault="00E83135">
            <w:pPr>
              <w:tabs>
                <w:tab w:val="left" w:pos="806"/>
              </w:tabs>
              <w:spacing w:before="120" w:line="360" w:lineRule="auto"/>
              <w:rPr>
                <w:rFonts w:cs="Arial"/>
                <w:b/>
                <w:szCs w:val="20"/>
              </w:rPr>
            </w:pPr>
            <w:r>
              <w:rPr>
                <w:rFonts w:cs="Arial"/>
                <w:b/>
                <w:szCs w:val="20"/>
              </w:rPr>
              <w:t>a 0,70 a CONTRADADA receberá advertência.</w:t>
            </w:r>
          </w:p>
          <w:p w:rsidR="00860F48" w:rsidRDefault="00E83135">
            <w:pPr>
              <w:tabs>
                <w:tab w:val="left" w:pos="806"/>
              </w:tabs>
              <w:spacing w:before="120" w:line="360" w:lineRule="auto"/>
              <w:rPr>
                <w:rFonts w:cs="Arial"/>
                <w:b/>
                <w:szCs w:val="20"/>
              </w:rPr>
            </w:pPr>
            <w:r>
              <w:rPr>
                <w:rFonts w:cs="Arial"/>
                <w:b/>
                <w:szCs w:val="20"/>
              </w:rPr>
              <w:t> Sempre que a CONTRATADA acumular duas</w:t>
            </w:r>
          </w:p>
          <w:p w:rsidR="00860F48" w:rsidRDefault="00E83135">
            <w:pPr>
              <w:tabs>
                <w:tab w:val="left" w:pos="806"/>
              </w:tabs>
              <w:spacing w:before="120" w:line="360" w:lineRule="auto"/>
              <w:rPr>
                <w:rFonts w:cs="Arial"/>
                <w:b/>
                <w:szCs w:val="20"/>
              </w:rPr>
            </w:pPr>
            <w:r>
              <w:rPr>
                <w:rFonts w:cs="Arial"/>
                <w:b/>
                <w:szCs w:val="20"/>
              </w:rPr>
              <w:t>advertências consecutivas, receberá multa de 10% sobre o do</w:t>
            </w:r>
          </w:p>
          <w:p w:rsidR="00860F48" w:rsidRDefault="00E83135">
            <w:pPr>
              <w:tabs>
                <w:tab w:val="left" w:pos="806"/>
              </w:tabs>
              <w:spacing w:before="120" w:line="360" w:lineRule="auto"/>
              <w:rPr>
                <w:rFonts w:cs="Arial"/>
                <w:b/>
                <w:szCs w:val="20"/>
              </w:rPr>
            </w:pPr>
            <w:r>
              <w:rPr>
                <w:rFonts w:cs="Arial"/>
                <w:b/>
                <w:szCs w:val="20"/>
              </w:rPr>
              <w:t>valor total mensal contratado.</w:t>
            </w:r>
          </w:p>
          <w:p w:rsidR="00860F48" w:rsidRDefault="00E83135">
            <w:pPr>
              <w:tabs>
                <w:tab w:val="left" w:pos="806"/>
              </w:tabs>
              <w:spacing w:before="120" w:line="360" w:lineRule="auto"/>
              <w:rPr>
                <w:rFonts w:cs="Arial"/>
                <w:b/>
                <w:szCs w:val="20"/>
              </w:rPr>
            </w:pPr>
            <w:r>
              <w:rPr>
                <w:rFonts w:cs="Arial"/>
                <w:b/>
                <w:szCs w:val="20"/>
              </w:rPr>
              <w:lastRenderedPageBreak/>
              <w:t> Sempre que a NMA for maior que 0,50 e menor ou igual</w:t>
            </w:r>
          </w:p>
          <w:p w:rsidR="00860F48" w:rsidRDefault="00E83135">
            <w:pPr>
              <w:tabs>
                <w:tab w:val="left" w:pos="806"/>
              </w:tabs>
              <w:spacing w:before="120" w:line="360" w:lineRule="auto"/>
            </w:pPr>
            <w:r>
              <w:rPr>
                <w:rFonts w:cs="Arial"/>
                <w:b/>
                <w:szCs w:val="20"/>
              </w:rPr>
              <w:t xml:space="preserve">a 0,60 a CONTRADADA receberá multa de 10% sobre do </w:t>
            </w:r>
            <w:r>
              <w:t>valor total mensal contratado;</w:t>
            </w:r>
          </w:p>
          <w:p w:rsidR="00860F48" w:rsidRDefault="00E83135">
            <w:pPr>
              <w:tabs>
                <w:tab w:val="left" w:pos="806"/>
              </w:tabs>
              <w:spacing w:before="120" w:line="360" w:lineRule="auto"/>
              <w:rPr>
                <w:rFonts w:cs="Arial"/>
                <w:b/>
                <w:szCs w:val="20"/>
              </w:rPr>
            </w:pPr>
            <w:r>
              <w:rPr>
                <w:rFonts w:cs="Arial"/>
                <w:b/>
                <w:szCs w:val="20"/>
              </w:rPr>
              <w:t> Sempre que a NMA for menor que 0,5 ou menor ou</w:t>
            </w:r>
          </w:p>
          <w:p w:rsidR="00860F48" w:rsidRDefault="00E83135">
            <w:pPr>
              <w:tabs>
                <w:tab w:val="left" w:pos="806"/>
              </w:tabs>
              <w:spacing w:before="120" w:line="360" w:lineRule="auto"/>
              <w:rPr>
                <w:rFonts w:cs="Arial"/>
                <w:b/>
                <w:szCs w:val="20"/>
              </w:rPr>
            </w:pPr>
            <w:r>
              <w:rPr>
                <w:rFonts w:cs="Arial"/>
                <w:b/>
                <w:szCs w:val="20"/>
              </w:rPr>
              <w:t>igual a 0,60 em 2 meses consecutivos, ou acumular três</w:t>
            </w:r>
          </w:p>
          <w:p w:rsidR="00860F48" w:rsidRDefault="00E83135">
            <w:pPr>
              <w:tabs>
                <w:tab w:val="left" w:pos="806"/>
              </w:tabs>
              <w:spacing w:before="120" w:line="360" w:lineRule="auto"/>
              <w:rPr>
                <w:rFonts w:cs="Arial"/>
                <w:b/>
                <w:szCs w:val="20"/>
              </w:rPr>
            </w:pPr>
            <w:r>
              <w:rPr>
                <w:rFonts w:cs="Arial"/>
                <w:b/>
                <w:szCs w:val="20"/>
              </w:rPr>
              <w:t>advertências, fica facultado à CONTRATANTE pleitear a</w:t>
            </w:r>
          </w:p>
          <w:p w:rsidR="00860F48" w:rsidRDefault="00E83135">
            <w:pPr>
              <w:tabs>
                <w:tab w:val="left" w:pos="806"/>
              </w:tabs>
              <w:spacing w:before="120" w:line="360" w:lineRule="auto"/>
              <w:rPr>
                <w:rFonts w:cs="Arial"/>
                <w:b/>
                <w:szCs w:val="20"/>
              </w:rPr>
            </w:pPr>
            <w:r>
              <w:rPr>
                <w:rFonts w:cs="Arial"/>
                <w:b/>
                <w:szCs w:val="20"/>
              </w:rPr>
              <w:t>imediata rescisão do contrato, independentemente da</w:t>
            </w:r>
          </w:p>
          <w:p w:rsidR="00860F48" w:rsidRDefault="00E83135">
            <w:pPr>
              <w:tabs>
                <w:tab w:val="left" w:pos="806"/>
              </w:tabs>
              <w:spacing w:before="120" w:line="360" w:lineRule="auto"/>
              <w:rPr>
                <w:rFonts w:cs="Arial"/>
                <w:b/>
                <w:szCs w:val="20"/>
              </w:rPr>
            </w:pPr>
            <w:r>
              <w:rPr>
                <w:rFonts w:cs="Arial"/>
                <w:b/>
                <w:szCs w:val="20"/>
              </w:rPr>
              <w:t>concessão de aviso prévio e independentemente da</w:t>
            </w:r>
          </w:p>
          <w:p w:rsidR="00860F48" w:rsidRDefault="00E83135">
            <w:pPr>
              <w:tabs>
                <w:tab w:val="left" w:pos="806"/>
              </w:tabs>
              <w:spacing w:before="120" w:line="360" w:lineRule="auto"/>
              <w:rPr>
                <w:rFonts w:cs="Arial"/>
                <w:b/>
                <w:szCs w:val="20"/>
              </w:rPr>
            </w:pPr>
            <w:r>
              <w:rPr>
                <w:rFonts w:cs="Arial"/>
                <w:b/>
                <w:szCs w:val="20"/>
              </w:rPr>
              <w:t>aplicação de qualquer tipo de sanção cabível;</w:t>
            </w:r>
          </w:p>
        </w:tc>
      </w:tr>
      <w:tr w:rsidR="00860F48" w:rsidTr="00502E30">
        <w:tc>
          <w:tcPr>
            <w:tcW w:w="2234" w:type="dxa"/>
            <w:shd w:val="clear" w:color="auto" w:fill="auto"/>
            <w:tcMar>
              <w:left w:w="98" w:type="dxa"/>
            </w:tcMar>
          </w:tcPr>
          <w:p w:rsidR="00860F48" w:rsidRPr="00502E30" w:rsidRDefault="00E83135">
            <w:pPr>
              <w:spacing w:before="120" w:line="360" w:lineRule="auto"/>
              <w:jc w:val="center"/>
              <w:rPr>
                <w:rFonts w:cs="Arial"/>
                <w:b/>
                <w:szCs w:val="20"/>
              </w:rPr>
            </w:pPr>
            <w:r w:rsidRPr="00502E30">
              <w:rPr>
                <w:rFonts w:cs="Arial"/>
                <w:b/>
                <w:szCs w:val="20"/>
              </w:rPr>
              <w:lastRenderedPageBreak/>
              <w:t>Observações</w:t>
            </w:r>
          </w:p>
        </w:tc>
        <w:tc>
          <w:tcPr>
            <w:tcW w:w="6977" w:type="dxa"/>
            <w:shd w:val="clear" w:color="auto" w:fill="auto"/>
            <w:tcMar>
              <w:left w:w="98" w:type="dxa"/>
            </w:tcMar>
          </w:tcPr>
          <w:p w:rsidR="00860F48" w:rsidRPr="00502E30" w:rsidRDefault="00E83135">
            <w:pPr>
              <w:spacing w:before="120" w:line="360" w:lineRule="auto"/>
              <w:jc w:val="both"/>
              <w:rPr>
                <w:b/>
              </w:rPr>
            </w:pPr>
            <w:r w:rsidRPr="00502E30">
              <w:rPr>
                <w:b/>
              </w:rPr>
              <w:t>Ao final de cada mês as ocorrências serão sinalizadas em Relatório de Ocorrências Notificadas todas as inconformidades presenciadas durante o mês. Poderá ser utilizado de outros documentos (Ex. Controle de Coleta) para corroborar a existência das ocorrências. Será</w:t>
            </w:r>
            <w:r w:rsidRPr="00502E30">
              <w:t xml:space="preserve"> </w:t>
            </w:r>
            <w:r w:rsidRPr="00502E30">
              <w:rPr>
                <w:b/>
              </w:rPr>
              <w:t>garantido o direito ao contraditório.</w:t>
            </w:r>
          </w:p>
          <w:p w:rsidR="00860F48" w:rsidRPr="00502E30" w:rsidRDefault="00E83135">
            <w:pPr>
              <w:spacing w:before="120" w:line="360" w:lineRule="auto"/>
              <w:jc w:val="both"/>
              <w:rPr>
                <w:b/>
              </w:rPr>
            </w:pPr>
            <w:r w:rsidRPr="00502E30">
              <w:rPr>
                <w:b/>
              </w:rPr>
              <w:t xml:space="preserve">Não haverá a incidência de bônus ou pagamentos adicionais para os casos em que a CONTRATADA superar as metas previstas, ou caso seja necessária </w:t>
            </w:r>
            <w:r w:rsidR="00C52D87" w:rsidRPr="00502E30">
              <w:rPr>
                <w:b/>
              </w:rPr>
              <w:t>à</w:t>
            </w:r>
            <w:r w:rsidRPr="00502E30">
              <w:rPr>
                <w:b/>
              </w:rPr>
              <w:t xml:space="preserve"> alocação de maior número de profissionais para o alcance das metas. </w:t>
            </w:r>
          </w:p>
          <w:p w:rsidR="00860F48" w:rsidRPr="00502E30" w:rsidRDefault="00E83135">
            <w:pPr>
              <w:spacing w:before="120" w:line="360" w:lineRule="auto"/>
              <w:jc w:val="both"/>
              <w:rPr>
                <w:b/>
              </w:rPr>
            </w:pPr>
            <w:r w:rsidRPr="00502E30">
              <w:rPr>
                <w:b/>
              </w:rPr>
              <w:t xml:space="preserve">A superação de uma das metas não poderá ser utilizada para compensar o não atendimento de outras metas no mesmo período, bem como o não atendimento da mesma meta em outro período. </w:t>
            </w:r>
          </w:p>
          <w:p w:rsidR="00860F48" w:rsidRPr="00502E30" w:rsidRDefault="00E83135">
            <w:pPr>
              <w:spacing w:before="120" w:line="360" w:lineRule="auto"/>
              <w:jc w:val="both"/>
              <w:rPr>
                <w:rFonts w:cs="Arial"/>
                <w:b/>
                <w:szCs w:val="20"/>
              </w:rPr>
            </w:pPr>
            <w:r w:rsidRPr="00502E30">
              <w:rPr>
                <w:b/>
              </w:rPr>
              <w:t>Poderá ocorrer modificação, exclusão e adição de indicadores, objetivando alcançar melhoria na prestação dos serviços, desde que em comum acordo entre a CONTRATANTE e a CONTRATADA, e visando o interesse público.</w:t>
            </w:r>
          </w:p>
        </w:tc>
      </w:tr>
    </w:tbl>
    <w:p w:rsidR="00860F48" w:rsidRDefault="00860F48">
      <w:pPr>
        <w:spacing w:before="120" w:after="120" w:line="360" w:lineRule="auto"/>
        <w:jc w:val="center"/>
        <w:rPr>
          <w:rFonts w:cs="Arial"/>
          <w:b/>
          <w:szCs w:val="20"/>
        </w:rPr>
      </w:pPr>
    </w:p>
    <w:p w:rsidR="00860F48" w:rsidRDefault="00860F48">
      <w:pPr>
        <w:spacing w:before="120" w:after="120" w:line="360" w:lineRule="auto"/>
        <w:jc w:val="center"/>
        <w:rPr>
          <w:rFonts w:cs="Arial"/>
          <w:b/>
          <w:szCs w:val="20"/>
        </w:rPr>
      </w:pPr>
    </w:p>
    <w:p w:rsidR="00502E30" w:rsidRDefault="00502E30">
      <w:pPr>
        <w:spacing w:before="120" w:after="120" w:line="360" w:lineRule="auto"/>
        <w:jc w:val="center"/>
        <w:rPr>
          <w:rFonts w:cs="Arial"/>
          <w:b/>
          <w:szCs w:val="20"/>
        </w:rPr>
      </w:pPr>
    </w:p>
    <w:p w:rsidR="00502E30" w:rsidRDefault="00502E30">
      <w:pPr>
        <w:spacing w:before="120" w:after="120" w:line="360" w:lineRule="auto"/>
        <w:jc w:val="center"/>
        <w:rPr>
          <w:rFonts w:cs="Arial"/>
          <w:b/>
          <w:szCs w:val="20"/>
        </w:rPr>
      </w:pPr>
    </w:p>
    <w:p w:rsidR="00502E30" w:rsidRDefault="00502E30">
      <w:pPr>
        <w:spacing w:before="120" w:after="120" w:line="360" w:lineRule="auto"/>
        <w:jc w:val="center"/>
        <w:rPr>
          <w:rFonts w:cs="Arial"/>
          <w:b/>
          <w:szCs w:val="20"/>
        </w:rPr>
      </w:pPr>
    </w:p>
    <w:p w:rsidR="00502E30" w:rsidRDefault="00502E30">
      <w:pPr>
        <w:spacing w:before="120" w:after="120" w:line="360" w:lineRule="auto"/>
        <w:jc w:val="center"/>
        <w:rPr>
          <w:rFonts w:cs="Arial"/>
          <w:b/>
          <w:szCs w:val="20"/>
        </w:rPr>
      </w:pPr>
    </w:p>
    <w:p w:rsidR="00502E30" w:rsidRDefault="00502E30">
      <w:pPr>
        <w:spacing w:before="120" w:after="120" w:line="360" w:lineRule="auto"/>
        <w:jc w:val="center"/>
        <w:rPr>
          <w:rFonts w:cs="Arial"/>
          <w:b/>
          <w:szCs w:val="20"/>
        </w:rPr>
      </w:pPr>
    </w:p>
    <w:p w:rsidR="00860F48" w:rsidRDefault="00E83135">
      <w:pPr>
        <w:spacing w:before="120" w:after="120" w:line="360" w:lineRule="auto"/>
        <w:jc w:val="center"/>
        <w:rPr>
          <w:rFonts w:cs="Arial"/>
          <w:b/>
          <w:szCs w:val="20"/>
        </w:rPr>
      </w:pPr>
      <w:r w:rsidRPr="00502E30">
        <w:rPr>
          <w:rFonts w:cs="Arial"/>
          <w:b/>
          <w:szCs w:val="20"/>
        </w:rPr>
        <w:t>ANEXO II- UNIDADES A SEREM ATENDIDAS</w:t>
      </w:r>
    </w:p>
    <w:tbl>
      <w:tblPr>
        <w:tblStyle w:val="Tabelacomgrade"/>
        <w:tblW w:w="11199" w:type="dxa"/>
        <w:tblInd w:w="-1321" w:type="dxa"/>
        <w:tblCellMar>
          <w:left w:w="98" w:type="dxa"/>
        </w:tblCellMar>
        <w:tblLook w:val="04A0"/>
      </w:tblPr>
      <w:tblGrid>
        <w:gridCol w:w="851"/>
        <w:gridCol w:w="1275"/>
        <w:gridCol w:w="2493"/>
        <w:gridCol w:w="3749"/>
        <w:gridCol w:w="1560"/>
        <w:gridCol w:w="1271"/>
      </w:tblGrid>
      <w:tr w:rsidR="00860F48">
        <w:tc>
          <w:tcPr>
            <w:tcW w:w="4617" w:type="dxa"/>
            <w:gridSpan w:val="3"/>
            <w:shd w:val="clear" w:color="auto" w:fill="auto"/>
            <w:tcMar>
              <w:left w:w="98" w:type="dxa"/>
            </w:tcMar>
            <w:vAlign w:val="center"/>
          </w:tcPr>
          <w:p w:rsidR="00860F48" w:rsidRDefault="00E83135">
            <w:pPr>
              <w:spacing w:before="120" w:line="360" w:lineRule="auto"/>
              <w:jc w:val="center"/>
              <w:rPr>
                <w:rFonts w:cs="Arial"/>
                <w:b/>
                <w:szCs w:val="20"/>
              </w:rPr>
            </w:pPr>
            <w:r>
              <w:rPr>
                <w:rFonts w:cs="Arial"/>
                <w:b/>
                <w:szCs w:val="20"/>
              </w:rPr>
              <w:t>LOCAL DE REALIZAÇÃO DA COLETA</w:t>
            </w:r>
          </w:p>
        </w:tc>
        <w:tc>
          <w:tcPr>
            <w:tcW w:w="5309" w:type="dxa"/>
            <w:gridSpan w:val="2"/>
            <w:shd w:val="clear" w:color="auto" w:fill="auto"/>
            <w:tcMar>
              <w:left w:w="98" w:type="dxa"/>
            </w:tcMar>
            <w:vAlign w:val="center"/>
          </w:tcPr>
          <w:p w:rsidR="00860F48" w:rsidRDefault="00E83135">
            <w:pPr>
              <w:spacing w:before="120" w:line="360" w:lineRule="auto"/>
              <w:jc w:val="center"/>
              <w:rPr>
                <w:rFonts w:cs="Arial"/>
                <w:b/>
                <w:szCs w:val="20"/>
              </w:rPr>
            </w:pPr>
            <w:r>
              <w:rPr>
                <w:rFonts w:cs="Arial"/>
                <w:b/>
                <w:szCs w:val="20"/>
              </w:rPr>
              <w:t>FREQUÊNCIA DA COLETA</w:t>
            </w:r>
          </w:p>
        </w:tc>
        <w:tc>
          <w:tcPr>
            <w:tcW w:w="1271" w:type="dxa"/>
            <w:shd w:val="clear" w:color="auto" w:fill="auto"/>
            <w:tcMar>
              <w:left w:w="98" w:type="dxa"/>
            </w:tcMar>
            <w:vAlign w:val="center"/>
          </w:tcPr>
          <w:p w:rsidR="00860F48" w:rsidRDefault="00E83135">
            <w:pPr>
              <w:spacing w:before="120" w:line="360" w:lineRule="auto"/>
              <w:jc w:val="center"/>
              <w:rPr>
                <w:rFonts w:cs="Arial"/>
                <w:b/>
                <w:szCs w:val="20"/>
              </w:rPr>
            </w:pPr>
            <w:r w:rsidRPr="00502E30">
              <w:rPr>
                <w:rFonts w:cs="Arial"/>
                <w:b/>
                <w:szCs w:val="20"/>
              </w:rPr>
              <w:t>Estimativa Kg/ano</w:t>
            </w:r>
          </w:p>
        </w:tc>
      </w:tr>
      <w:tr w:rsidR="00860F48">
        <w:tc>
          <w:tcPr>
            <w:tcW w:w="851" w:type="dxa"/>
            <w:shd w:val="clear" w:color="auto" w:fill="auto"/>
            <w:tcMar>
              <w:left w:w="98" w:type="dxa"/>
            </w:tcMar>
            <w:vAlign w:val="center"/>
          </w:tcPr>
          <w:p w:rsidR="00860F48" w:rsidRDefault="00E83135">
            <w:pPr>
              <w:spacing w:before="120" w:line="360" w:lineRule="auto"/>
              <w:jc w:val="center"/>
              <w:rPr>
                <w:rFonts w:cs="Arial"/>
                <w:b/>
                <w:szCs w:val="20"/>
              </w:rPr>
            </w:pPr>
            <w:r>
              <w:rPr>
                <w:rFonts w:cs="Arial"/>
                <w:b/>
                <w:szCs w:val="20"/>
              </w:rPr>
              <w:t>LOTE</w:t>
            </w:r>
          </w:p>
        </w:tc>
        <w:tc>
          <w:tcPr>
            <w:tcW w:w="1275" w:type="dxa"/>
            <w:shd w:val="clear" w:color="auto" w:fill="auto"/>
            <w:tcMar>
              <w:left w:w="98" w:type="dxa"/>
            </w:tcMar>
            <w:vAlign w:val="center"/>
          </w:tcPr>
          <w:p w:rsidR="00860F48" w:rsidRDefault="00E83135">
            <w:pPr>
              <w:spacing w:before="120" w:line="360" w:lineRule="auto"/>
              <w:jc w:val="center"/>
              <w:rPr>
                <w:rFonts w:cs="Arial"/>
                <w:b/>
                <w:szCs w:val="20"/>
              </w:rPr>
            </w:pPr>
            <w:r>
              <w:rPr>
                <w:rFonts w:cs="Arial"/>
                <w:b/>
                <w:szCs w:val="20"/>
              </w:rPr>
              <w:t>CAMPUS</w:t>
            </w:r>
          </w:p>
        </w:tc>
        <w:tc>
          <w:tcPr>
            <w:tcW w:w="2494" w:type="dxa"/>
            <w:shd w:val="clear" w:color="auto" w:fill="auto"/>
            <w:tcMar>
              <w:left w:w="98" w:type="dxa"/>
            </w:tcMar>
            <w:vAlign w:val="center"/>
          </w:tcPr>
          <w:p w:rsidR="00860F48" w:rsidRDefault="00E83135">
            <w:pPr>
              <w:spacing w:before="120" w:line="360" w:lineRule="auto"/>
              <w:jc w:val="center"/>
              <w:rPr>
                <w:rFonts w:cs="Arial"/>
                <w:b/>
                <w:szCs w:val="20"/>
              </w:rPr>
            </w:pPr>
            <w:r>
              <w:rPr>
                <w:rFonts w:cs="Arial"/>
                <w:b/>
                <w:szCs w:val="20"/>
              </w:rPr>
              <w:t>ENDEREÇO</w:t>
            </w:r>
          </w:p>
        </w:tc>
        <w:tc>
          <w:tcPr>
            <w:tcW w:w="3751" w:type="dxa"/>
            <w:shd w:val="clear" w:color="auto" w:fill="auto"/>
            <w:tcMar>
              <w:left w:w="98" w:type="dxa"/>
            </w:tcMar>
            <w:vAlign w:val="center"/>
          </w:tcPr>
          <w:p w:rsidR="00860F48" w:rsidRDefault="00E83135">
            <w:pPr>
              <w:spacing w:before="120" w:line="360" w:lineRule="auto"/>
              <w:jc w:val="center"/>
            </w:pPr>
            <w:r>
              <w:rPr>
                <w:rFonts w:cs="Arial"/>
                <w:b/>
                <w:szCs w:val="20"/>
              </w:rPr>
              <w:t>RESÍDUOS DE SERVIÇO DE SAÚDE(A, B  e E)</w:t>
            </w:r>
          </w:p>
        </w:tc>
        <w:tc>
          <w:tcPr>
            <w:tcW w:w="1558" w:type="dxa"/>
            <w:shd w:val="clear" w:color="auto" w:fill="auto"/>
            <w:tcMar>
              <w:left w:w="98" w:type="dxa"/>
            </w:tcMar>
            <w:vAlign w:val="center"/>
          </w:tcPr>
          <w:p w:rsidR="00860F48" w:rsidRDefault="00E83135">
            <w:pPr>
              <w:spacing w:before="120" w:line="360" w:lineRule="auto"/>
              <w:jc w:val="center"/>
              <w:rPr>
                <w:rFonts w:cs="Arial"/>
                <w:b/>
                <w:szCs w:val="20"/>
              </w:rPr>
            </w:pPr>
            <w:r>
              <w:rPr>
                <w:rFonts w:cs="Arial"/>
                <w:b/>
                <w:szCs w:val="20"/>
              </w:rPr>
              <w:t>RESÍDUO INDUSTRIAL</w:t>
            </w:r>
          </w:p>
        </w:tc>
        <w:tc>
          <w:tcPr>
            <w:tcW w:w="1268" w:type="dxa"/>
            <w:shd w:val="clear" w:color="auto" w:fill="auto"/>
            <w:tcMar>
              <w:left w:w="98" w:type="dxa"/>
            </w:tcMar>
          </w:tcPr>
          <w:p w:rsidR="00860F48" w:rsidRDefault="00860F48">
            <w:pPr>
              <w:spacing w:before="120" w:line="360" w:lineRule="auto"/>
              <w:jc w:val="center"/>
              <w:rPr>
                <w:rFonts w:cs="Arial"/>
                <w:b/>
                <w:szCs w:val="20"/>
              </w:rPr>
            </w:pPr>
          </w:p>
        </w:tc>
      </w:tr>
      <w:tr w:rsidR="00860F48">
        <w:tc>
          <w:tcPr>
            <w:tcW w:w="851"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t>01</w:t>
            </w:r>
          </w:p>
        </w:tc>
        <w:tc>
          <w:tcPr>
            <w:tcW w:w="1275" w:type="dxa"/>
            <w:shd w:val="clear" w:color="auto" w:fill="auto"/>
            <w:tcMar>
              <w:left w:w="98" w:type="dxa"/>
            </w:tcMar>
          </w:tcPr>
          <w:p w:rsidR="00860F48" w:rsidRDefault="00E83135">
            <w:pPr>
              <w:spacing w:before="120" w:line="360" w:lineRule="auto"/>
              <w:jc w:val="center"/>
              <w:rPr>
                <w:rFonts w:cs="Arial"/>
                <w:b/>
                <w:szCs w:val="20"/>
              </w:rPr>
            </w:pPr>
            <w:r>
              <w:rPr>
                <w:rFonts w:cs="Arial"/>
                <w:b/>
                <w:szCs w:val="20"/>
              </w:rPr>
              <w:t xml:space="preserve"> CAMPUS</w:t>
            </w:r>
          </w:p>
          <w:p w:rsidR="00860F48" w:rsidRDefault="00E83135">
            <w:pPr>
              <w:spacing w:before="120" w:line="360" w:lineRule="auto"/>
              <w:jc w:val="center"/>
            </w:pPr>
            <w:r>
              <w:rPr>
                <w:rFonts w:cs="Arial"/>
                <w:b/>
                <w:szCs w:val="20"/>
              </w:rPr>
              <w:t>JK e CAMPUS 1</w:t>
            </w:r>
          </w:p>
        </w:tc>
        <w:tc>
          <w:tcPr>
            <w:tcW w:w="2494" w:type="dxa"/>
            <w:shd w:val="clear" w:color="auto" w:fill="auto"/>
            <w:tcMar>
              <w:left w:w="98" w:type="dxa"/>
            </w:tcMar>
            <w:vAlign w:val="center"/>
          </w:tcPr>
          <w:p w:rsidR="00860F48" w:rsidRDefault="00E83135">
            <w:pPr>
              <w:spacing w:before="120" w:line="360" w:lineRule="auto"/>
              <w:jc w:val="center"/>
              <w:rPr>
                <w:rFonts w:cs="Arial"/>
                <w:b/>
                <w:szCs w:val="20"/>
              </w:rPr>
            </w:pPr>
            <w:r>
              <w:rPr>
                <w:rFonts w:cs="Arial"/>
                <w:b/>
                <w:szCs w:val="20"/>
              </w:rPr>
              <w:t>Rodovia MGT 367 – Km 583, nº 5000 Alto da Jacuba, Diamantina/MG-</w:t>
            </w:r>
          </w:p>
          <w:p w:rsidR="00860F48" w:rsidRDefault="00E83135">
            <w:pPr>
              <w:spacing w:before="120" w:line="360" w:lineRule="auto"/>
              <w:jc w:val="center"/>
              <w:rPr>
                <w:rFonts w:cs="Arial"/>
                <w:b/>
                <w:szCs w:val="20"/>
              </w:rPr>
            </w:pPr>
            <w:r>
              <w:rPr>
                <w:rFonts w:cs="Arial"/>
                <w:b/>
                <w:szCs w:val="20"/>
              </w:rPr>
              <w:t>CEP 39100-000;</w:t>
            </w:r>
          </w:p>
        </w:tc>
        <w:tc>
          <w:tcPr>
            <w:tcW w:w="3751" w:type="dxa"/>
            <w:shd w:val="clear" w:color="auto" w:fill="auto"/>
            <w:tcMar>
              <w:left w:w="98" w:type="dxa"/>
            </w:tcMar>
            <w:vAlign w:val="center"/>
          </w:tcPr>
          <w:p w:rsidR="00860F48" w:rsidRDefault="00E83135">
            <w:pPr>
              <w:spacing w:before="120" w:line="360" w:lineRule="auto"/>
              <w:jc w:val="center"/>
            </w:pPr>
            <w:r>
              <w:rPr>
                <w:rFonts w:cs="Arial"/>
                <w:b/>
                <w:szCs w:val="20"/>
              </w:rPr>
              <w:t>Mensal e/ou agendada</w:t>
            </w:r>
          </w:p>
        </w:tc>
        <w:tc>
          <w:tcPr>
            <w:tcW w:w="1558" w:type="dxa"/>
            <w:shd w:val="clear" w:color="auto" w:fill="auto"/>
            <w:tcMar>
              <w:left w:w="98" w:type="dxa"/>
            </w:tcMar>
            <w:vAlign w:val="center"/>
          </w:tcPr>
          <w:p w:rsidR="00860F48" w:rsidRDefault="00E83135">
            <w:pPr>
              <w:spacing w:before="120" w:line="360" w:lineRule="auto"/>
              <w:jc w:val="center"/>
            </w:pPr>
            <w:r>
              <w:rPr>
                <w:rFonts w:cs="Arial"/>
                <w:b/>
                <w:szCs w:val="20"/>
              </w:rPr>
              <w:t>Semestral</w:t>
            </w:r>
          </w:p>
        </w:tc>
        <w:tc>
          <w:tcPr>
            <w:tcW w:w="1268" w:type="dxa"/>
            <w:shd w:val="clear" w:color="auto" w:fill="auto"/>
            <w:tcMar>
              <w:left w:w="98" w:type="dxa"/>
            </w:tcMar>
          </w:tcPr>
          <w:p w:rsidR="00860F48" w:rsidRDefault="00860F48">
            <w:pPr>
              <w:spacing w:before="120" w:line="360" w:lineRule="auto"/>
              <w:jc w:val="center"/>
              <w:rPr>
                <w:rFonts w:cs="Arial"/>
                <w:b/>
                <w:szCs w:val="20"/>
              </w:rPr>
            </w:pPr>
          </w:p>
          <w:p w:rsidR="00860F48" w:rsidRDefault="00E83135">
            <w:pPr>
              <w:spacing w:before="120" w:line="360" w:lineRule="auto"/>
              <w:jc w:val="center"/>
              <w:rPr>
                <w:rFonts w:cs="Arial"/>
                <w:b/>
                <w:szCs w:val="20"/>
              </w:rPr>
            </w:pPr>
            <w:r>
              <w:rPr>
                <w:rFonts w:cs="Arial"/>
                <w:b/>
                <w:szCs w:val="20"/>
              </w:rPr>
              <w:t>6.300</w:t>
            </w:r>
          </w:p>
        </w:tc>
      </w:tr>
      <w:tr w:rsidR="00860F48">
        <w:trPr>
          <w:trHeight w:val="801"/>
        </w:trPr>
        <w:tc>
          <w:tcPr>
            <w:tcW w:w="851" w:type="dxa"/>
            <w:vMerge w:val="restart"/>
            <w:shd w:val="clear" w:color="auto" w:fill="auto"/>
            <w:tcMar>
              <w:left w:w="98" w:type="dxa"/>
            </w:tcMar>
          </w:tcPr>
          <w:p w:rsidR="00860F48" w:rsidRDefault="00E83135">
            <w:pPr>
              <w:spacing w:before="120" w:line="360" w:lineRule="auto"/>
              <w:jc w:val="center"/>
              <w:rPr>
                <w:rFonts w:cs="Arial"/>
                <w:b/>
                <w:szCs w:val="20"/>
              </w:rPr>
            </w:pPr>
            <w:r>
              <w:rPr>
                <w:rFonts w:cs="Arial"/>
                <w:b/>
                <w:szCs w:val="20"/>
              </w:rPr>
              <w:t>02</w:t>
            </w:r>
          </w:p>
        </w:tc>
        <w:tc>
          <w:tcPr>
            <w:tcW w:w="1275" w:type="dxa"/>
            <w:vMerge w:val="restart"/>
            <w:shd w:val="clear" w:color="auto" w:fill="auto"/>
            <w:tcMar>
              <w:left w:w="98" w:type="dxa"/>
            </w:tcMar>
          </w:tcPr>
          <w:p w:rsidR="00860F48" w:rsidRPr="002349A3" w:rsidRDefault="00E83135">
            <w:pPr>
              <w:spacing w:before="120" w:line="360" w:lineRule="auto"/>
              <w:jc w:val="center"/>
              <w:rPr>
                <w:rFonts w:cs="Arial"/>
                <w:b/>
                <w:szCs w:val="20"/>
              </w:rPr>
            </w:pPr>
            <w:r w:rsidRPr="002349A3">
              <w:rPr>
                <w:rFonts w:cs="Arial"/>
                <w:b/>
                <w:szCs w:val="20"/>
              </w:rPr>
              <w:t>CAMPUS</w:t>
            </w:r>
          </w:p>
          <w:p w:rsidR="00860F48" w:rsidRDefault="00E83135">
            <w:pPr>
              <w:spacing w:before="120" w:line="360" w:lineRule="auto"/>
              <w:jc w:val="center"/>
              <w:rPr>
                <w:rFonts w:cs="Arial"/>
                <w:b/>
                <w:szCs w:val="20"/>
              </w:rPr>
            </w:pPr>
            <w:r w:rsidRPr="002349A3">
              <w:rPr>
                <w:rFonts w:cs="Arial"/>
                <w:b/>
                <w:szCs w:val="20"/>
              </w:rPr>
              <w:t>JANAÚBA</w:t>
            </w:r>
          </w:p>
        </w:tc>
        <w:tc>
          <w:tcPr>
            <w:tcW w:w="2494" w:type="dxa"/>
            <w:vMerge w:val="restart"/>
            <w:shd w:val="clear" w:color="auto" w:fill="auto"/>
            <w:tcMar>
              <w:left w:w="98" w:type="dxa"/>
            </w:tcMar>
          </w:tcPr>
          <w:p w:rsidR="00860F48" w:rsidRDefault="00E83135">
            <w:pPr>
              <w:spacing w:before="120" w:line="360" w:lineRule="auto"/>
              <w:jc w:val="center"/>
              <w:rPr>
                <w:rFonts w:cs="Arial"/>
                <w:b/>
                <w:szCs w:val="20"/>
              </w:rPr>
            </w:pPr>
            <w:r>
              <w:rPr>
                <w:rFonts w:cs="Arial"/>
                <w:b/>
                <w:szCs w:val="20"/>
              </w:rPr>
              <w:t xml:space="preserve">Avenida Hum, nº 1150, Bairro Cidade Universitária, Janaúba/M.G. </w:t>
            </w:r>
          </w:p>
          <w:p w:rsidR="00860F48" w:rsidRDefault="00E83135">
            <w:pPr>
              <w:spacing w:before="120" w:line="360" w:lineRule="auto"/>
              <w:jc w:val="center"/>
              <w:rPr>
                <w:rFonts w:cs="Arial"/>
                <w:b/>
                <w:szCs w:val="20"/>
              </w:rPr>
            </w:pPr>
            <w:r>
              <w:rPr>
                <w:rFonts w:cs="Arial"/>
                <w:b/>
                <w:szCs w:val="20"/>
              </w:rPr>
              <w:t>CEP 39440-000;</w:t>
            </w:r>
          </w:p>
        </w:tc>
        <w:tc>
          <w:tcPr>
            <w:tcW w:w="5311" w:type="dxa"/>
            <w:gridSpan w:val="2"/>
            <w:shd w:val="clear" w:color="auto" w:fill="auto"/>
            <w:tcMar>
              <w:left w:w="98" w:type="dxa"/>
            </w:tcMar>
            <w:vAlign w:val="center"/>
          </w:tcPr>
          <w:p w:rsidR="00860F48" w:rsidRDefault="00E83135">
            <w:pPr>
              <w:spacing w:before="120" w:line="360" w:lineRule="auto"/>
              <w:jc w:val="center"/>
            </w:pPr>
            <w:r>
              <w:rPr>
                <w:rFonts w:cs="Arial"/>
                <w:b/>
                <w:szCs w:val="20"/>
              </w:rPr>
              <w:t>RESÍDUOS DE SERVIÇO DE SAÚDE(A, B  e E)</w:t>
            </w:r>
          </w:p>
          <w:p w:rsidR="00860F48" w:rsidRDefault="00860F48">
            <w:pPr>
              <w:spacing w:before="120" w:line="360" w:lineRule="auto"/>
              <w:jc w:val="center"/>
              <w:rPr>
                <w:rFonts w:cs="Arial"/>
                <w:b/>
                <w:szCs w:val="20"/>
              </w:rPr>
            </w:pPr>
          </w:p>
        </w:tc>
        <w:tc>
          <w:tcPr>
            <w:tcW w:w="1266" w:type="dxa"/>
            <w:vMerge w:val="restart"/>
            <w:shd w:val="clear" w:color="auto" w:fill="auto"/>
            <w:tcMar>
              <w:left w:w="98" w:type="dxa"/>
            </w:tcMar>
          </w:tcPr>
          <w:p w:rsidR="00860F48" w:rsidRDefault="00860F48">
            <w:pPr>
              <w:spacing w:before="120" w:line="360" w:lineRule="auto"/>
              <w:jc w:val="center"/>
              <w:rPr>
                <w:rFonts w:cs="Arial"/>
                <w:b/>
                <w:szCs w:val="20"/>
              </w:rPr>
            </w:pPr>
          </w:p>
          <w:p w:rsidR="00860F48" w:rsidRDefault="00E83135">
            <w:pPr>
              <w:spacing w:before="120" w:line="360" w:lineRule="auto"/>
              <w:jc w:val="center"/>
              <w:rPr>
                <w:rFonts w:cs="Arial"/>
                <w:b/>
                <w:szCs w:val="20"/>
              </w:rPr>
            </w:pPr>
            <w:r>
              <w:rPr>
                <w:rFonts w:cs="Arial"/>
                <w:b/>
                <w:szCs w:val="20"/>
              </w:rPr>
              <w:t>310</w:t>
            </w:r>
          </w:p>
        </w:tc>
      </w:tr>
      <w:tr w:rsidR="00860F48">
        <w:trPr>
          <w:trHeight w:val="800"/>
        </w:trPr>
        <w:tc>
          <w:tcPr>
            <w:tcW w:w="851" w:type="dxa"/>
            <w:vMerge/>
            <w:shd w:val="clear" w:color="auto" w:fill="auto"/>
            <w:tcMar>
              <w:left w:w="98" w:type="dxa"/>
            </w:tcMar>
          </w:tcPr>
          <w:p w:rsidR="00860F48" w:rsidRDefault="00860F48">
            <w:pPr>
              <w:spacing w:before="120" w:line="360" w:lineRule="auto"/>
              <w:jc w:val="center"/>
              <w:rPr>
                <w:rFonts w:cs="Arial"/>
                <w:b/>
                <w:szCs w:val="20"/>
              </w:rPr>
            </w:pPr>
          </w:p>
        </w:tc>
        <w:tc>
          <w:tcPr>
            <w:tcW w:w="1275" w:type="dxa"/>
            <w:vMerge/>
            <w:shd w:val="clear" w:color="auto" w:fill="auto"/>
            <w:tcMar>
              <w:left w:w="98" w:type="dxa"/>
            </w:tcMar>
          </w:tcPr>
          <w:p w:rsidR="00860F48" w:rsidRDefault="00860F48">
            <w:pPr>
              <w:spacing w:before="120" w:line="360" w:lineRule="auto"/>
              <w:jc w:val="center"/>
              <w:rPr>
                <w:rFonts w:cs="Arial"/>
                <w:b/>
                <w:szCs w:val="20"/>
              </w:rPr>
            </w:pPr>
          </w:p>
        </w:tc>
        <w:tc>
          <w:tcPr>
            <w:tcW w:w="2494" w:type="dxa"/>
            <w:vMerge/>
            <w:shd w:val="clear" w:color="auto" w:fill="auto"/>
            <w:tcMar>
              <w:left w:w="98" w:type="dxa"/>
            </w:tcMar>
          </w:tcPr>
          <w:p w:rsidR="00860F48" w:rsidRDefault="00860F48">
            <w:pPr>
              <w:spacing w:before="120" w:line="360" w:lineRule="auto"/>
              <w:jc w:val="center"/>
              <w:rPr>
                <w:rFonts w:cs="Arial"/>
                <w:b/>
                <w:szCs w:val="20"/>
              </w:rPr>
            </w:pPr>
          </w:p>
        </w:tc>
        <w:tc>
          <w:tcPr>
            <w:tcW w:w="5311" w:type="dxa"/>
            <w:gridSpan w:val="2"/>
            <w:shd w:val="clear" w:color="auto" w:fill="auto"/>
            <w:tcMar>
              <w:left w:w="98" w:type="dxa"/>
            </w:tcMar>
          </w:tcPr>
          <w:p w:rsidR="00860F48" w:rsidRDefault="00E83135">
            <w:pPr>
              <w:spacing w:before="120" w:line="360" w:lineRule="auto"/>
              <w:jc w:val="center"/>
            </w:pPr>
            <w:r>
              <w:rPr>
                <w:rFonts w:cs="Arial"/>
                <w:b/>
                <w:szCs w:val="20"/>
              </w:rPr>
              <w:t>Semestral e/ou agendada</w:t>
            </w:r>
          </w:p>
          <w:p w:rsidR="00860F48" w:rsidRDefault="00860F48">
            <w:pPr>
              <w:spacing w:before="120" w:line="360" w:lineRule="auto"/>
              <w:jc w:val="center"/>
              <w:rPr>
                <w:rFonts w:cs="Arial"/>
                <w:b/>
                <w:szCs w:val="20"/>
              </w:rPr>
            </w:pPr>
          </w:p>
        </w:tc>
        <w:tc>
          <w:tcPr>
            <w:tcW w:w="1266" w:type="dxa"/>
            <w:vMerge/>
            <w:shd w:val="clear" w:color="auto" w:fill="auto"/>
            <w:tcMar>
              <w:left w:w="98" w:type="dxa"/>
            </w:tcMar>
          </w:tcPr>
          <w:p w:rsidR="00860F48" w:rsidRDefault="00860F48">
            <w:pPr>
              <w:spacing w:before="120" w:line="360" w:lineRule="auto"/>
              <w:jc w:val="center"/>
              <w:rPr>
                <w:rFonts w:cs="Arial"/>
                <w:b/>
                <w:szCs w:val="20"/>
              </w:rPr>
            </w:pPr>
          </w:p>
        </w:tc>
      </w:tr>
      <w:tr w:rsidR="00860F48">
        <w:trPr>
          <w:trHeight w:val="801"/>
        </w:trPr>
        <w:tc>
          <w:tcPr>
            <w:tcW w:w="851" w:type="dxa"/>
            <w:vMerge w:val="restart"/>
            <w:shd w:val="clear" w:color="auto" w:fill="auto"/>
            <w:tcMar>
              <w:left w:w="98" w:type="dxa"/>
            </w:tcMar>
          </w:tcPr>
          <w:p w:rsidR="00860F48" w:rsidRDefault="00E83135">
            <w:pPr>
              <w:spacing w:before="120" w:line="360" w:lineRule="auto"/>
              <w:jc w:val="center"/>
              <w:rPr>
                <w:rFonts w:cs="Arial"/>
                <w:b/>
                <w:szCs w:val="20"/>
              </w:rPr>
            </w:pPr>
            <w:r>
              <w:rPr>
                <w:rFonts w:cs="Arial"/>
                <w:b/>
                <w:szCs w:val="20"/>
              </w:rPr>
              <w:t>03</w:t>
            </w:r>
          </w:p>
        </w:tc>
        <w:tc>
          <w:tcPr>
            <w:tcW w:w="1275" w:type="dxa"/>
            <w:vMerge w:val="restart"/>
            <w:shd w:val="clear" w:color="auto" w:fill="auto"/>
            <w:tcMar>
              <w:left w:w="98" w:type="dxa"/>
            </w:tcMar>
          </w:tcPr>
          <w:p w:rsidR="00860F48" w:rsidRPr="002349A3" w:rsidRDefault="00E83135">
            <w:pPr>
              <w:spacing w:before="120" w:line="360" w:lineRule="auto"/>
              <w:jc w:val="center"/>
              <w:rPr>
                <w:rFonts w:cs="Arial"/>
                <w:b/>
                <w:szCs w:val="20"/>
              </w:rPr>
            </w:pPr>
            <w:r w:rsidRPr="002349A3">
              <w:rPr>
                <w:rFonts w:cs="Arial"/>
                <w:b/>
                <w:szCs w:val="20"/>
              </w:rPr>
              <w:t>CAMPUS</w:t>
            </w:r>
          </w:p>
          <w:p w:rsidR="00860F48" w:rsidRDefault="00E83135">
            <w:pPr>
              <w:spacing w:before="120" w:line="360" w:lineRule="auto"/>
              <w:jc w:val="center"/>
              <w:rPr>
                <w:rFonts w:cs="Arial"/>
                <w:b/>
                <w:szCs w:val="20"/>
              </w:rPr>
            </w:pPr>
            <w:r w:rsidRPr="002349A3">
              <w:rPr>
                <w:rFonts w:cs="Arial"/>
                <w:b/>
                <w:szCs w:val="20"/>
              </w:rPr>
              <w:t>UNAÍ</w:t>
            </w:r>
          </w:p>
        </w:tc>
        <w:tc>
          <w:tcPr>
            <w:tcW w:w="2494" w:type="dxa"/>
            <w:vMerge w:val="restart"/>
            <w:shd w:val="clear" w:color="auto" w:fill="auto"/>
            <w:tcMar>
              <w:left w:w="98" w:type="dxa"/>
            </w:tcMar>
          </w:tcPr>
          <w:p w:rsidR="00860F48" w:rsidRDefault="00E83135">
            <w:pPr>
              <w:spacing w:before="120" w:line="360" w:lineRule="auto"/>
              <w:jc w:val="center"/>
              <w:rPr>
                <w:rFonts w:cs="Arial"/>
                <w:b/>
                <w:szCs w:val="20"/>
              </w:rPr>
            </w:pPr>
            <w:r>
              <w:rPr>
                <w:rFonts w:cs="Arial"/>
                <w:b/>
                <w:szCs w:val="20"/>
              </w:rPr>
              <w:t>Avenida Universitária, nº 1.000, Bairro Universitários, Unaí/ M.G.</w:t>
            </w:r>
          </w:p>
          <w:p w:rsidR="00860F48" w:rsidRDefault="00E83135">
            <w:pPr>
              <w:spacing w:before="120" w:line="360" w:lineRule="auto"/>
              <w:jc w:val="center"/>
              <w:rPr>
                <w:rFonts w:cs="Arial"/>
                <w:b/>
                <w:szCs w:val="20"/>
              </w:rPr>
            </w:pPr>
            <w:r>
              <w:rPr>
                <w:rFonts w:cs="Arial"/>
                <w:b/>
                <w:szCs w:val="20"/>
              </w:rPr>
              <w:t>CEP 38.610-000;</w:t>
            </w:r>
          </w:p>
        </w:tc>
        <w:tc>
          <w:tcPr>
            <w:tcW w:w="5311" w:type="dxa"/>
            <w:gridSpan w:val="2"/>
            <w:shd w:val="clear" w:color="auto" w:fill="auto"/>
            <w:tcMar>
              <w:left w:w="98" w:type="dxa"/>
            </w:tcMar>
            <w:vAlign w:val="center"/>
          </w:tcPr>
          <w:p w:rsidR="00860F48" w:rsidRDefault="00E83135">
            <w:pPr>
              <w:spacing w:before="120" w:line="360" w:lineRule="auto"/>
              <w:jc w:val="center"/>
            </w:pPr>
            <w:bookmarkStart w:id="0" w:name="__DdeLink__1249_2807544835"/>
            <w:r>
              <w:rPr>
                <w:rFonts w:cs="Arial"/>
                <w:b/>
                <w:szCs w:val="20"/>
              </w:rPr>
              <w:t>RESÍDUO</w:t>
            </w:r>
            <w:bookmarkEnd w:id="0"/>
            <w:r>
              <w:rPr>
                <w:rFonts w:cs="Arial"/>
                <w:b/>
                <w:szCs w:val="20"/>
              </w:rPr>
              <w:t>S DE SERVIÇO DE SAÚDE(A, B  e E)</w:t>
            </w:r>
          </w:p>
        </w:tc>
        <w:tc>
          <w:tcPr>
            <w:tcW w:w="1266" w:type="dxa"/>
            <w:vMerge w:val="restart"/>
            <w:shd w:val="clear" w:color="auto" w:fill="auto"/>
            <w:tcMar>
              <w:left w:w="98" w:type="dxa"/>
            </w:tcMar>
          </w:tcPr>
          <w:p w:rsidR="00860F48" w:rsidRDefault="00860F48">
            <w:pPr>
              <w:spacing w:before="120" w:line="360" w:lineRule="auto"/>
              <w:jc w:val="center"/>
              <w:rPr>
                <w:rFonts w:cs="Arial"/>
                <w:b/>
                <w:szCs w:val="20"/>
              </w:rPr>
            </w:pPr>
          </w:p>
          <w:p w:rsidR="00860F48" w:rsidRDefault="00E83135">
            <w:pPr>
              <w:spacing w:before="120" w:line="360" w:lineRule="auto"/>
              <w:jc w:val="center"/>
              <w:rPr>
                <w:rFonts w:cs="Arial"/>
                <w:b/>
                <w:szCs w:val="20"/>
              </w:rPr>
            </w:pPr>
            <w:r>
              <w:rPr>
                <w:rFonts w:cs="Arial"/>
                <w:b/>
                <w:szCs w:val="20"/>
              </w:rPr>
              <w:t>1.227,7</w:t>
            </w:r>
          </w:p>
        </w:tc>
      </w:tr>
      <w:tr w:rsidR="00860F48">
        <w:trPr>
          <w:trHeight w:val="800"/>
        </w:trPr>
        <w:tc>
          <w:tcPr>
            <w:tcW w:w="851" w:type="dxa"/>
            <w:vMerge/>
            <w:shd w:val="clear" w:color="auto" w:fill="auto"/>
            <w:tcMar>
              <w:left w:w="98" w:type="dxa"/>
            </w:tcMar>
          </w:tcPr>
          <w:p w:rsidR="00860F48" w:rsidRDefault="00860F48">
            <w:pPr>
              <w:spacing w:before="120" w:line="360" w:lineRule="auto"/>
              <w:jc w:val="center"/>
              <w:rPr>
                <w:rFonts w:cs="Arial"/>
                <w:b/>
                <w:szCs w:val="20"/>
              </w:rPr>
            </w:pPr>
          </w:p>
        </w:tc>
        <w:tc>
          <w:tcPr>
            <w:tcW w:w="1275" w:type="dxa"/>
            <w:vMerge/>
            <w:shd w:val="clear" w:color="auto" w:fill="auto"/>
            <w:tcMar>
              <w:left w:w="98" w:type="dxa"/>
            </w:tcMar>
          </w:tcPr>
          <w:p w:rsidR="00860F48" w:rsidRDefault="00860F48">
            <w:pPr>
              <w:spacing w:before="120" w:line="360" w:lineRule="auto"/>
              <w:jc w:val="center"/>
              <w:rPr>
                <w:rFonts w:cs="Arial"/>
                <w:b/>
                <w:szCs w:val="20"/>
              </w:rPr>
            </w:pPr>
          </w:p>
        </w:tc>
        <w:tc>
          <w:tcPr>
            <w:tcW w:w="2494" w:type="dxa"/>
            <w:vMerge/>
            <w:shd w:val="clear" w:color="auto" w:fill="auto"/>
            <w:tcMar>
              <w:left w:w="98" w:type="dxa"/>
            </w:tcMar>
          </w:tcPr>
          <w:p w:rsidR="00860F48" w:rsidRDefault="00860F48">
            <w:pPr>
              <w:spacing w:before="120" w:line="360" w:lineRule="auto"/>
              <w:jc w:val="center"/>
              <w:rPr>
                <w:rFonts w:cs="Arial"/>
                <w:b/>
                <w:szCs w:val="20"/>
              </w:rPr>
            </w:pPr>
          </w:p>
        </w:tc>
        <w:tc>
          <w:tcPr>
            <w:tcW w:w="5311" w:type="dxa"/>
            <w:gridSpan w:val="2"/>
            <w:shd w:val="clear" w:color="auto" w:fill="auto"/>
            <w:tcMar>
              <w:left w:w="98" w:type="dxa"/>
            </w:tcMar>
          </w:tcPr>
          <w:p w:rsidR="00860F48" w:rsidRDefault="00E83135">
            <w:pPr>
              <w:spacing w:before="120" w:line="360" w:lineRule="auto"/>
              <w:jc w:val="center"/>
              <w:rPr>
                <w:rFonts w:cs="Arial"/>
                <w:b/>
                <w:szCs w:val="20"/>
              </w:rPr>
            </w:pPr>
            <w:r>
              <w:rPr>
                <w:rFonts w:cs="Arial"/>
                <w:b/>
                <w:szCs w:val="20"/>
              </w:rPr>
              <w:t>Quinzenal e/ou agendada</w:t>
            </w:r>
          </w:p>
        </w:tc>
        <w:tc>
          <w:tcPr>
            <w:tcW w:w="1266" w:type="dxa"/>
            <w:vMerge/>
            <w:shd w:val="clear" w:color="auto" w:fill="auto"/>
            <w:tcMar>
              <w:left w:w="98" w:type="dxa"/>
            </w:tcMar>
          </w:tcPr>
          <w:p w:rsidR="00860F48" w:rsidRDefault="00860F48">
            <w:pPr>
              <w:spacing w:before="120" w:line="360" w:lineRule="auto"/>
              <w:jc w:val="center"/>
              <w:rPr>
                <w:rFonts w:cs="Arial"/>
                <w:b/>
                <w:szCs w:val="20"/>
              </w:rPr>
            </w:pPr>
          </w:p>
        </w:tc>
      </w:tr>
      <w:tr w:rsidR="00860F48">
        <w:trPr>
          <w:trHeight w:val="668"/>
        </w:trPr>
        <w:tc>
          <w:tcPr>
            <w:tcW w:w="851" w:type="dxa"/>
            <w:vMerge w:val="restart"/>
            <w:shd w:val="clear" w:color="auto" w:fill="auto"/>
            <w:tcMar>
              <w:left w:w="98" w:type="dxa"/>
            </w:tcMar>
          </w:tcPr>
          <w:p w:rsidR="00860F48" w:rsidRDefault="00E83135">
            <w:pPr>
              <w:spacing w:before="120" w:line="360" w:lineRule="auto"/>
              <w:jc w:val="center"/>
              <w:rPr>
                <w:rFonts w:cs="Arial"/>
                <w:b/>
                <w:szCs w:val="20"/>
              </w:rPr>
            </w:pPr>
            <w:r>
              <w:rPr>
                <w:rFonts w:cs="Arial"/>
                <w:b/>
                <w:szCs w:val="20"/>
              </w:rPr>
              <w:t>04</w:t>
            </w:r>
          </w:p>
        </w:tc>
        <w:tc>
          <w:tcPr>
            <w:tcW w:w="1275" w:type="dxa"/>
            <w:vMerge w:val="restart"/>
            <w:shd w:val="clear" w:color="auto" w:fill="auto"/>
            <w:tcMar>
              <w:left w:w="98" w:type="dxa"/>
            </w:tcMar>
          </w:tcPr>
          <w:p w:rsidR="00860F48" w:rsidRDefault="00E83135">
            <w:pPr>
              <w:spacing w:before="120" w:line="360" w:lineRule="auto"/>
              <w:jc w:val="center"/>
              <w:rPr>
                <w:rFonts w:cs="Arial"/>
                <w:b/>
                <w:szCs w:val="20"/>
              </w:rPr>
            </w:pPr>
            <w:r>
              <w:rPr>
                <w:rFonts w:cs="Arial"/>
                <w:b/>
                <w:szCs w:val="20"/>
              </w:rPr>
              <w:t>CAMPUS</w:t>
            </w:r>
          </w:p>
          <w:p w:rsidR="00860F48" w:rsidRDefault="00E83135">
            <w:pPr>
              <w:spacing w:before="120" w:line="360" w:lineRule="auto"/>
              <w:jc w:val="center"/>
              <w:rPr>
                <w:rFonts w:cs="Arial"/>
                <w:b/>
                <w:szCs w:val="20"/>
              </w:rPr>
            </w:pPr>
            <w:r>
              <w:rPr>
                <w:rFonts w:cs="Arial"/>
                <w:b/>
                <w:szCs w:val="20"/>
              </w:rPr>
              <w:t>MUCURI</w:t>
            </w:r>
          </w:p>
        </w:tc>
        <w:tc>
          <w:tcPr>
            <w:tcW w:w="2494" w:type="dxa"/>
            <w:vMerge w:val="restart"/>
            <w:shd w:val="clear" w:color="auto" w:fill="auto"/>
            <w:tcMar>
              <w:left w:w="98" w:type="dxa"/>
            </w:tcMar>
          </w:tcPr>
          <w:p w:rsidR="00860F48" w:rsidRDefault="00E83135">
            <w:pPr>
              <w:spacing w:before="120" w:line="360" w:lineRule="auto"/>
              <w:jc w:val="center"/>
              <w:rPr>
                <w:rFonts w:cs="Arial"/>
                <w:b/>
                <w:szCs w:val="20"/>
              </w:rPr>
            </w:pPr>
            <w:r>
              <w:rPr>
                <w:rFonts w:cs="Arial"/>
                <w:b/>
                <w:szCs w:val="20"/>
              </w:rPr>
              <w:t>Rua do Cruzeiro,nº01, Bairro Jardim São Paulo, Teófilo. Otoni/M.G.</w:t>
            </w:r>
          </w:p>
          <w:p w:rsidR="00860F48" w:rsidRDefault="00E83135">
            <w:pPr>
              <w:spacing w:before="120" w:line="360" w:lineRule="auto"/>
              <w:jc w:val="center"/>
              <w:rPr>
                <w:rFonts w:cs="Arial"/>
                <w:b/>
                <w:szCs w:val="20"/>
              </w:rPr>
            </w:pPr>
            <w:r>
              <w:rPr>
                <w:rFonts w:cs="Arial"/>
                <w:b/>
                <w:szCs w:val="20"/>
              </w:rPr>
              <w:t xml:space="preserve"> CEP 39.803-371</w:t>
            </w:r>
          </w:p>
        </w:tc>
        <w:tc>
          <w:tcPr>
            <w:tcW w:w="5311" w:type="dxa"/>
            <w:gridSpan w:val="2"/>
            <w:shd w:val="clear" w:color="auto" w:fill="auto"/>
            <w:tcMar>
              <w:left w:w="98" w:type="dxa"/>
            </w:tcMar>
            <w:vAlign w:val="center"/>
          </w:tcPr>
          <w:p w:rsidR="00860F48" w:rsidRDefault="00E83135">
            <w:pPr>
              <w:spacing w:before="120" w:line="360" w:lineRule="auto"/>
              <w:jc w:val="center"/>
            </w:pPr>
            <w:r>
              <w:rPr>
                <w:rFonts w:cs="Arial"/>
                <w:b/>
                <w:szCs w:val="20"/>
              </w:rPr>
              <w:t>RESÍDUOS DE SERVIÇO DE SAÚDE(A, B  e E)</w:t>
            </w:r>
          </w:p>
        </w:tc>
        <w:tc>
          <w:tcPr>
            <w:tcW w:w="1266" w:type="dxa"/>
            <w:vMerge w:val="restart"/>
            <w:shd w:val="clear" w:color="auto" w:fill="auto"/>
            <w:tcMar>
              <w:left w:w="98" w:type="dxa"/>
            </w:tcMar>
          </w:tcPr>
          <w:p w:rsidR="00860F48" w:rsidRDefault="00860F48">
            <w:pPr>
              <w:spacing w:before="120" w:line="360" w:lineRule="auto"/>
              <w:jc w:val="center"/>
              <w:rPr>
                <w:rFonts w:cs="Arial"/>
                <w:b/>
                <w:szCs w:val="20"/>
              </w:rPr>
            </w:pPr>
          </w:p>
          <w:p w:rsidR="00860F48" w:rsidRDefault="00E83135">
            <w:pPr>
              <w:spacing w:before="120" w:line="360" w:lineRule="auto"/>
              <w:jc w:val="center"/>
              <w:rPr>
                <w:rFonts w:cs="Arial"/>
                <w:b/>
                <w:szCs w:val="20"/>
              </w:rPr>
            </w:pPr>
            <w:r>
              <w:rPr>
                <w:rFonts w:cs="Arial"/>
                <w:b/>
                <w:szCs w:val="20"/>
              </w:rPr>
              <w:t>360</w:t>
            </w:r>
          </w:p>
        </w:tc>
      </w:tr>
      <w:tr w:rsidR="00860F48">
        <w:trPr>
          <w:trHeight w:val="668"/>
        </w:trPr>
        <w:tc>
          <w:tcPr>
            <w:tcW w:w="851" w:type="dxa"/>
            <w:vMerge/>
            <w:shd w:val="clear" w:color="auto" w:fill="auto"/>
            <w:tcMar>
              <w:left w:w="98" w:type="dxa"/>
            </w:tcMar>
          </w:tcPr>
          <w:p w:rsidR="00860F48" w:rsidRDefault="00860F48">
            <w:pPr>
              <w:spacing w:before="120" w:line="360" w:lineRule="auto"/>
              <w:jc w:val="center"/>
              <w:rPr>
                <w:rFonts w:cs="Arial"/>
                <w:b/>
                <w:szCs w:val="20"/>
              </w:rPr>
            </w:pPr>
          </w:p>
        </w:tc>
        <w:tc>
          <w:tcPr>
            <w:tcW w:w="1275" w:type="dxa"/>
            <w:vMerge/>
            <w:shd w:val="clear" w:color="auto" w:fill="auto"/>
            <w:tcMar>
              <w:left w:w="98" w:type="dxa"/>
            </w:tcMar>
          </w:tcPr>
          <w:p w:rsidR="00860F48" w:rsidRDefault="00860F48">
            <w:pPr>
              <w:spacing w:before="120" w:line="360" w:lineRule="auto"/>
              <w:jc w:val="center"/>
              <w:rPr>
                <w:rFonts w:cs="Arial"/>
                <w:b/>
                <w:szCs w:val="20"/>
              </w:rPr>
            </w:pPr>
          </w:p>
        </w:tc>
        <w:tc>
          <w:tcPr>
            <w:tcW w:w="2494" w:type="dxa"/>
            <w:vMerge/>
            <w:shd w:val="clear" w:color="auto" w:fill="auto"/>
            <w:tcMar>
              <w:left w:w="98" w:type="dxa"/>
            </w:tcMar>
          </w:tcPr>
          <w:p w:rsidR="00860F48" w:rsidRDefault="00860F48">
            <w:pPr>
              <w:spacing w:before="120" w:line="360" w:lineRule="auto"/>
              <w:jc w:val="center"/>
              <w:rPr>
                <w:rFonts w:cs="Arial"/>
                <w:b/>
                <w:szCs w:val="20"/>
              </w:rPr>
            </w:pPr>
          </w:p>
        </w:tc>
        <w:tc>
          <w:tcPr>
            <w:tcW w:w="5311" w:type="dxa"/>
            <w:gridSpan w:val="2"/>
            <w:shd w:val="clear" w:color="auto" w:fill="auto"/>
            <w:tcMar>
              <w:left w:w="98" w:type="dxa"/>
            </w:tcMar>
            <w:vAlign w:val="center"/>
          </w:tcPr>
          <w:p w:rsidR="00860F48" w:rsidRDefault="00E83135">
            <w:pPr>
              <w:spacing w:before="120" w:line="360" w:lineRule="auto"/>
              <w:jc w:val="center"/>
            </w:pPr>
            <w:r>
              <w:rPr>
                <w:rFonts w:cs="Arial"/>
                <w:b/>
                <w:szCs w:val="20"/>
              </w:rPr>
              <w:t>Quinzenal e/ou agendada</w:t>
            </w:r>
          </w:p>
          <w:p w:rsidR="00860F48" w:rsidRDefault="00860F48">
            <w:pPr>
              <w:spacing w:before="120" w:line="360" w:lineRule="auto"/>
              <w:jc w:val="center"/>
              <w:rPr>
                <w:rFonts w:cs="Arial"/>
                <w:b/>
                <w:szCs w:val="20"/>
              </w:rPr>
            </w:pPr>
          </w:p>
        </w:tc>
        <w:tc>
          <w:tcPr>
            <w:tcW w:w="1266" w:type="dxa"/>
            <w:vMerge/>
            <w:shd w:val="clear" w:color="auto" w:fill="auto"/>
            <w:tcMar>
              <w:left w:w="98" w:type="dxa"/>
            </w:tcMar>
          </w:tcPr>
          <w:p w:rsidR="00860F48" w:rsidRDefault="00860F48">
            <w:pPr>
              <w:spacing w:before="120" w:line="360" w:lineRule="auto"/>
              <w:jc w:val="center"/>
              <w:rPr>
                <w:rFonts w:cs="Arial"/>
                <w:b/>
                <w:szCs w:val="20"/>
              </w:rPr>
            </w:pPr>
          </w:p>
        </w:tc>
      </w:tr>
    </w:tbl>
    <w:p w:rsidR="00860F48" w:rsidRDefault="00860F48">
      <w:pPr>
        <w:spacing w:before="120" w:after="120" w:line="360" w:lineRule="auto"/>
        <w:jc w:val="center"/>
        <w:rPr>
          <w:rFonts w:cs="Arial"/>
          <w:b/>
          <w:szCs w:val="20"/>
        </w:rPr>
      </w:pPr>
    </w:p>
    <w:p w:rsidR="00424CCE" w:rsidRDefault="00424CCE">
      <w:pPr>
        <w:spacing w:before="120" w:after="120" w:line="360" w:lineRule="auto"/>
        <w:jc w:val="center"/>
        <w:rPr>
          <w:rFonts w:cs="Arial"/>
          <w:b/>
          <w:szCs w:val="20"/>
        </w:rPr>
      </w:pPr>
      <w:bookmarkStart w:id="1" w:name="_GoBack"/>
      <w:bookmarkEnd w:id="1"/>
    </w:p>
    <w:p w:rsidR="00860F48" w:rsidRDefault="00860F48">
      <w:pPr>
        <w:spacing w:before="120" w:after="120" w:line="360" w:lineRule="auto"/>
        <w:jc w:val="center"/>
        <w:rPr>
          <w:rFonts w:cs="Arial"/>
          <w:b/>
          <w:szCs w:val="20"/>
        </w:rPr>
      </w:pPr>
    </w:p>
    <w:p w:rsidR="00860F48" w:rsidRDefault="00860F48">
      <w:pPr>
        <w:spacing w:before="120" w:after="120" w:line="360" w:lineRule="auto"/>
        <w:ind w:left="425"/>
        <w:jc w:val="both"/>
        <w:rPr>
          <w:rFonts w:cs="Arial"/>
          <w:szCs w:val="20"/>
        </w:rPr>
      </w:pPr>
    </w:p>
    <w:p w:rsidR="002349A3" w:rsidRDefault="002349A3">
      <w:pPr>
        <w:spacing w:before="120" w:after="120" w:line="360" w:lineRule="auto"/>
        <w:ind w:left="425"/>
        <w:jc w:val="both"/>
        <w:rPr>
          <w:rFonts w:cs="Arial"/>
          <w:szCs w:val="20"/>
        </w:rPr>
      </w:pPr>
    </w:p>
    <w:p w:rsidR="00860F48" w:rsidRDefault="00E83135">
      <w:pPr>
        <w:shd w:val="clear" w:color="auto" w:fill="FFFFFF"/>
        <w:jc w:val="center"/>
        <w:rPr>
          <w:rFonts w:eastAsia="Calibri" w:cs="Arial"/>
          <w:b/>
          <w:bCs/>
          <w:color w:val="222222"/>
          <w:sz w:val="18"/>
          <w:szCs w:val="18"/>
        </w:rPr>
      </w:pPr>
      <w:r>
        <w:rPr>
          <w:rFonts w:eastAsia="Calibri" w:cs="Arial"/>
          <w:b/>
          <w:bCs/>
          <w:color w:val="222222"/>
          <w:sz w:val="18"/>
          <w:szCs w:val="18"/>
        </w:rPr>
        <w:lastRenderedPageBreak/>
        <w:t xml:space="preserve">  ANEXO III - </w:t>
      </w:r>
    </w:p>
    <w:p w:rsidR="002349A3" w:rsidRDefault="002349A3">
      <w:pPr>
        <w:shd w:val="clear" w:color="auto" w:fill="FFFFFF"/>
        <w:jc w:val="center"/>
        <w:rPr>
          <w:rFonts w:eastAsia="Calibri" w:cs="Arial"/>
          <w:b/>
          <w:bCs/>
          <w:color w:val="222222"/>
          <w:sz w:val="18"/>
          <w:szCs w:val="18"/>
        </w:rPr>
      </w:pPr>
    </w:p>
    <w:p w:rsidR="002349A3" w:rsidRDefault="002349A3">
      <w:pPr>
        <w:shd w:val="clear" w:color="auto" w:fill="FFFFFF"/>
        <w:jc w:val="center"/>
        <w:rPr>
          <w:rFonts w:eastAsia="Calibri" w:cs="Arial"/>
          <w:b/>
          <w:bCs/>
          <w:color w:val="222222"/>
          <w:sz w:val="18"/>
          <w:szCs w:val="18"/>
        </w:rPr>
      </w:pPr>
    </w:p>
    <w:tbl>
      <w:tblPr>
        <w:tblStyle w:val="Tabelacomgrade1"/>
        <w:tblW w:w="9039" w:type="dxa"/>
        <w:tblLook w:val="04A0"/>
      </w:tblPr>
      <w:tblGrid>
        <w:gridCol w:w="817"/>
        <w:gridCol w:w="8222"/>
      </w:tblGrid>
      <w:tr w:rsidR="002349A3" w:rsidTr="002349A3">
        <w:tc>
          <w:tcPr>
            <w:tcW w:w="9039" w:type="dxa"/>
            <w:gridSpan w:val="2"/>
            <w:tcBorders>
              <w:top w:val="single" w:sz="4" w:space="0" w:color="auto"/>
              <w:left w:val="single" w:sz="4" w:space="0" w:color="auto"/>
              <w:bottom w:val="single" w:sz="4" w:space="0" w:color="auto"/>
              <w:right w:val="single" w:sz="4" w:space="0" w:color="auto"/>
            </w:tcBorders>
            <w:hideMark/>
          </w:tcPr>
          <w:p w:rsidR="002349A3" w:rsidRPr="00C52D87" w:rsidRDefault="002349A3">
            <w:pPr>
              <w:autoSpaceDE w:val="0"/>
              <w:autoSpaceDN w:val="0"/>
              <w:adjustRightInd w:val="0"/>
              <w:spacing w:line="360" w:lineRule="auto"/>
              <w:jc w:val="center"/>
              <w:rPr>
                <w:rFonts w:cs="Arial"/>
                <w:b/>
                <w:color w:val="000000"/>
                <w:sz w:val="20"/>
                <w:szCs w:val="20"/>
                <w:lang w:eastAsia="zh-CN"/>
              </w:rPr>
            </w:pPr>
            <w:r w:rsidRPr="00C52D87">
              <w:rPr>
                <w:rFonts w:cs="Arial"/>
                <w:b/>
                <w:color w:val="000000"/>
                <w:sz w:val="20"/>
                <w:szCs w:val="20"/>
                <w:lang w:eastAsia="zh-CN"/>
              </w:rPr>
              <w:t>GRUPO A</w:t>
            </w:r>
          </w:p>
          <w:p w:rsidR="002349A3" w:rsidRPr="00C52D87" w:rsidRDefault="002349A3">
            <w:pPr>
              <w:autoSpaceDE w:val="0"/>
              <w:autoSpaceDN w:val="0"/>
              <w:adjustRightInd w:val="0"/>
              <w:spacing w:line="360" w:lineRule="auto"/>
              <w:jc w:val="center"/>
              <w:rPr>
                <w:rFonts w:cs="Arial"/>
                <w:b/>
                <w:color w:val="000000"/>
                <w:sz w:val="20"/>
                <w:szCs w:val="20"/>
                <w:lang w:eastAsia="zh-CN"/>
              </w:rPr>
            </w:pPr>
            <w:r w:rsidRPr="00C52D87">
              <w:rPr>
                <w:rFonts w:cs="Arial"/>
                <w:b/>
                <w:color w:val="000000"/>
                <w:sz w:val="20"/>
                <w:szCs w:val="20"/>
                <w:lang w:eastAsia="zh-CN"/>
              </w:rPr>
              <w:t>RESÍDUOS COM A PRESENÇA DE AGENTES BIOLÓGICOS QUE, POR SUAS CARACTERÍSTICAS, PODEM APRESENTAR RISCO DE INFECÇÃO.</w:t>
            </w:r>
          </w:p>
        </w:tc>
      </w:tr>
      <w:tr w:rsidR="002349A3" w:rsidTr="002349A3">
        <w:tc>
          <w:tcPr>
            <w:tcW w:w="817" w:type="dxa"/>
            <w:tcBorders>
              <w:top w:val="single" w:sz="4" w:space="0" w:color="auto"/>
              <w:left w:val="single" w:sz="4" w:space="0" w:color="auto"/>
              <w:bottom w:val="single" w:sz="4" w:space="0" w:color="auto"/>
              <w:right w:val="single" w:sz="4" w:space="0" w:color="auto"/>
            </w:tcBorders>
            <w:vAlign w:val="center"/>
            <w:hideMark/>
          </w:tcPr>
          <w:p w:rsidR="002349A3" w:rsidRDefault="002349A3">
            <w:pPr>
              <w:autoSpaceDE w:val="0"/>
              <w:autoSpaceDN w:val="0"/>
              <w:adjustRightInd w:val="0"/>
              <w:spacing w:line="360" w:lineRule="auto"/>
              <w:jc w:val="center"/>
              <w:rPr>
                <w:rFonts w:cs="Arial"/>
                <w:color w:val="000000"/>
                <w:szCs w:val="20"/>
                <w:lang w:eastAsia="zh-CN"/>
              </w:rPr>
            </w:pPr>
            <w:r>
              <w:rPr>
                <w:rFonts w:cs="Arial"/>
                <w:color w:val="000000"/>
                <w:szCs w:val="20"/>
                <w:lang w:eastAsia="zh-CN"/>
              </w:rPr>
              <w:t>A1</w:t>
            </w:r>
          </w:p>
        </w:tc>
        <w:tc>
          <w:tcPr>
            <w:tcW w:w="8222" w:type="dxa"/>
            <w:tcBorders>
              <w:top w:val="single" w:sz="4" w:space="0" w:color="auto"/>
              <w:left w:val="single" w:sz="4" w:space="0" w:color="auto"/>
              <w:bottom w:val="single" w:sz="4" w:space="0" w:color="auto"/>
              <w:right w:val="single" w:sz="4" w:space="0" w:color="auto"/>
            </w:tcBorders>
            <w:hideMark/>
          </w:tcPr>
          <w:p w:rsidR="002349A3" w:rsidRPr="00C52D87" w:rsidRDefault="002349A3" w:rsidP="002349A3">
            <w:pPr>
              <w:numPr>
                <w:ilvl w:val="0"/>
                <w:numId w:val="9"/>
              </w:numPr>
              <w:autoSpaceDE w:val="0"/>
              <w:autoSpaceDN w:val="0"/>
              <w:adjustRightInd w:val="0"/>
              <w:spacing w:line="360" w:lineRule="auto"/>
              <w:jc w:val="both"/>
              <w:rPr>
                <w:rFonts w:cs="Arial"/>
                <w:color w:val="000000"/>
                <w:sz w:val="20"/>
                <w:szCs w:val="20"/>
                <w:lang w:eastAsia="zh-CN"/>
              </w:rPr>
            </w:pPr>
            <w:r w:rsidRPr="00C52D87">
              <w:rPr>
                <w:rFonts w:cs="Arial"/>
                <w:color w:val="000000"/>
                <w:sz w:val="20"/>
                <w:szCs w:val="20"/>
                <w:lang w:eastAsia="zh-CN"/>
              </w:rPr>
              <w:t>Culturas e estoques de micro-organismos; resíduos de fabricação de produtos biológicos, exceto os medicamentos hemoderivados; descarte de vacinas de microrganismos vivos, atenuados ou inativados; meios de cultura e instrumentais utilizados para transferência, inoculação ou mistura de culturas; resíduos de laboratórios de manipulação genética.</w:t>
            </w:r>
          </w:p>
          <w:p w:rsidR="002349A3" w:rsidRPr="00C52D87" w:rsidRDefault="002349A3" w:rsidP="002349A3">
            <w:pPr>
              <w:numPr>
                <w:ilvl w:val="0"/>
                <w:numId w:val="9"/>
              </w:numPr>
              <w:autoSpaceDE w:val="0"/>
              <w:autoSpaceDN w:val="0"/>
              <w:adjustRightInd w:val="0"/>
              <w:spacing w:line="360" w:lineRule="auto"/>
              <w:jc w:val="both"/>
              <w:rPr>
                <w:rFonts w:cs="Arial"/>
                <w:color w:val="000000"/>
                <w:sz w:val="20"/>
                <w:szCs w:val="20"/>
                <w:lang w:eastAsia="zh-CN"/>
              </w:rPr>
            </w:pPr>
            <w:r w:rsidRPr="00C52D87">
              <w:rPr>
                <w:rFonts w:cs="Arial"/>
                <w:color w:val="000000"/>
                <w:sz w:val="20"/>
                <w:szCs w:val="20"/>
                <w:lang w:eastAsia="zh-CN"/>
              </w:rPr>
              <w:t>Resíduos resultantes da atividade de ensino e pesquisa ou atenção à saúde de indivíduos ou animais, com suspeita ou certeza de contaminação biológica por agentes classe de risco 4, microrganismos com relevância epidemiológica e risco de disseminação ou causador de doença emergente que se torne epidemiologicamente importante ou cujo mecanismo de transmissão seja desconhecido.</w:t>
            </w:r>
          </w:p>
          <w:p w:rsidR="002349A3" w:rsidRPr="00C52D87" w:rsidRDefault="002349A3" w:rsidP="002349A3">
            <w:pPr>
              <w:numPr>
                <w:ilvl w:val="0"/>
                <w:numId w:val="9"/>
              </w:numPr>
              <w:autoSpaceDE w:val="0"/>
              <w:autoSpaceDN w:val="0"/>
              <w:adjustRightInd w:val="0"/>
              <w:spacing w:line="360" w:lineRule="auto"/>
              <w:jc w:val="both"/>
              <w:rPr>
                <w:rFonts w:cs="Arial"/>
                <w:color w:val="000000"/>
                <w:sz w:val="20"/>
                <w:szCs w:val="20"/>
                <w:lang w:eastAsia="zh-CN"/>
              </w:rPr>
            </w:pPr>
            <w:r w:rsidRPr="00C52D87">
              <w:rPr>
                <w:rFonts w:cs="Arial"/>
                <w:color w:val="000000"/>
                <w:sz w:val="20"/>
                <w:szCs w:val="20"/>
                <w:lang w:eastAsia="zh-CN"/>
              </w:rPr>
              <w:t>Bolsas transfusionais contendo sangue ou hemocomponentes rejeitadas por contaminação ou por má conservação, ou com prazo de validade vencido, e aquelas oriundas de coleta incompleta.</w:t>
            </w:r>
          </w:p>
          <w:p w:rsidR="002349A3" w:rsidRPr="00C52D87" w:rsidRDefault="002349A3" w:rsidP="002349A3">
            <w:pPr>
              <w:numPr>
                <w:ilvl w:val="0"/>
                <w:numId w:val="9"/>
              </w:numPr>
              <w:autoSpaceDE w:val="0"/>
              <w:autoSpaceDN w:val="0"/>
              <w:adjustRightInd w:val="0"/>
              <w:spacing w:line="360" w:lineRule="auto"/>
              <w:jc w:val="both"/>
              <w:rPr>
                <w:rFonts w:cs="Arial"/>
                <w:color w:val="000000"/>
                <w:sz w:val="20"/>
                <w:szCs w:val="20"/>
                <w:lang w:eastAsia="zh-CN"/>
              </w:rPr>
            </w:pPr>
            <w:r w:rsidRPr="00C52D87">
              <w:rPr>
                <w:rFonts w:cs="Arial"/>
                <w:color w:val="000000"/>
                <w:sz w:val="20"/>
                <w:szCs w:val="20"/>
                <w:lang w:eastAsia="zh-CN"/>
              </w:rPr>
              <w:t>Sobras de amostras de laboratório contendo sangue ou líquidos corpóreos, recipientes e materiais resultantes do processo de assistência à saúde contendo sangue ou líquidos corpóreos na forma livre.</w:t>
            </w:r>
          </w:p>
        </w:tc>
      </w:tr>
      <w:tr w:rsidR="002349A3" w:rsidRPr="00C52D87" w:rsidTr="002349A3">
        <w:tc>
          <w:tcPr>
            <w:tcW w:w="817" w:type="dxa"/>
            <w:tcBorders>
              <w:top w:val="single" w:sz="4" w:space="0" w:color="auto"/>
              <w:left w:val="single" w:sz="4" w:space="0" w:color="auto"/>
              <w:bottom w:val="single" w:sz="4" w:space="0" w:color="auto"/>
              <w:right w:val="single" w:sz="4" w:space="0" w:color="auto"/>
            </w:tcBorders>
            <w:vAlign w:val="center"/>
            <w:hideMark/>
          </w:tcPr>
          <w:p w:rsidR="002349A3" w:rsidRPr="00C52D87" w:rsidRDefault="002349A3">
            <w:pPr>
              <w:autoSpaceDE w:val="0"/>
              <w:autoSpaceDN w:val="0"/>
              <w:adjustRightInd w:val="0"/>
              <w:spacing w:line="360" w:lineRule="auto"/>
              <w:jc w:val="center"/>
              <w:rPr>
                <w:rFonts w:cs="Arial"/>
                <w:color w:val="000000"/>
                <w:sz w:val="20"/>
                <w:szCs w:val="20"/>
                <w:lang w:eastAsia="zh-CN"/>
              </w:rPr>
            </w:pPr>
            <w:r w:rsidRPr="00C52D87">
              <w:rPr>
                <w:rFonts w:cs="Arial"/>
                <w:color w:val="000000"/>
                <w:sz w:val="20"/>
                <w:szCs w:val="20"/>
                <w:lang w:eastAsia="zh-CN"/>
              </w:rPr>
              <w:t>A2</w:t>
            </w:r>
          </w:p>
        </w:tc>
        <w:tc>
          <w:tcPr>
            <w:tcW w:w="8222" w:type="dxa"/>
            <w:tcBorders>
              <w:top w:val="single" w:sz="4" w:space="0" w:color="auto"/>
              <w:left w:val="single" w:sz="4" w:space="0" w:color="auto"/>
              <w:bottom w:val="single" w:sz="4" w:space="0" w:color="auto"/>
              <w:right w:val="single" w:sz="4" w:space="0" w:color="auto"/>
            </w:tcBorders>
            <w:hideMark/>
          </w:tcPr>
          <w:p w:rsidR="002349A3" w:rsidRPr="00C52D87" w:rsidRDefault="002349A3" w:rsidP="002349A3">
            <w:pPr>
              <w:numPr>
                <w:ilvl w:val="0"/>
                <w:numId w:val="10"/>
              </w:numPr>
              <w:autoSpaceDE w:val="0"/>
              <w:autoSpaceDN w:val="0"/>
              <w:adjustRightInd w:val="0"/>
              <w:spacing w:line="360" w:lineRule="auto"/>
              <w:contextualSpacing/>
              <w:jc w:val="both"/>
              <w:rPr>
                <w:rFonts w:cs="Arial"/>
                <w:color w:val="000000"/>
                <w:sz w:val="20"/>
                <w:szCs w:val="20"/>
                <w:lang w:eastAsia="zh-CN"/>
              </w:rPr>
            </w:pPr>
            <w:r w:rsidRPr="00C52D87">
              <w:rPr>
                <w:rFonts w:eastAsiaTheme="minorHAnsi" w:cs="Arial"/>
                <w:color w:val="000000"/>
                <w:sz w:val="20"/>
                <w:szCs w:val="20"/>
                <w:lang w:eastAsia="en-US"/>
              </w:rPr>
              <w:t>Carcaças, peças anatômicas, vísceras e outros resíduos provenientes de animais submetidos a processos de experimentação com inoculação de microrganismos, bem como suas forrações.</w:t>
            </w:r>
          </w:p>
          <w:p w:rsidR="002349A3" w:rsidRPr="00C52D87" w:rsidRDefault="002349A3" w:rsidP="002349A3">
            <w:pPr>
              <w:numPr>
                <w:ilvl w:val="0"/>
                <w:numId w:val="10"/>
              </w:numPr>
              <w:autoSpaceDE w:val="0"/>
              <w:autoSpaceDN w:val="0"/>
              <w:adjustRightInd w:val="0"/>
              <w:spacing w:line="360" w:lineRule="auto"/>
              <w:contextualSpacing/>
              <w:jc w:val="both"/>
              <w:rPr>
                <w:rFonts w:cs="Arial"/>
                <w:color w:val="000000"/>
                <w:sz w:val="20"/>
                <w:szCs w:val="20"/>
                <w:lang w:eastAsia="zh-CN"/>
              </w:rPr>
            </w:pPr>
            <w:r w:rsidRPr="00C52D87">
              <w:rPr>
                <w:rFonts w:cs="Arial"/>
                <w:color w:val="000000"/>
                <w:sz w:val="20"/>
                <w:szCs w:val="20"/>
                <w:lang w:eastAsia="zh-CN"/>
              </w:rPr>
              <w:t>cadáveres de animais suspeitos de serem portadores de microrganismos de relevância epidemiológica e com risco de disseminação, que foram submetidos ou não a estudo anatomopatológico ou confirmação diagnóstica.</w:t>
            </w:r>
          </w:p>
        </w:tc>
      </w:tr>
      <w:tr w:rsidR="002349A3" w:rsidRPr="00C52D87" w:rsidTr="002349A3">
        <w:tc>
          <w:tcPr>
            <w:tcW w:w="817" w:type="dxa"/>
            <w:tcBorders>
              <w:top w:val="single" w:sz="4" w:space="0" w:color="auto"/>
              <w:left w:val="single" w:sz="4" w:space="0" w:color="auto"/>
              <w:bottom w:val="single" w:sz="4" w:space="0" w:color="auto"/>
              <w:right w:val="single" w:sz="4" w:space="0" w:color="auto"/>
            </w:tcBorders>
            <w:vAlign w:val="center"/>
            <w:hideMark/>
          </w:tcPr>
          <w:p w:rsidR="002349A3" w:rsidRPr="00C52D87" w:rsidRDefault="002349A3">
            <w:pPr>
              <w:autoSpaceDE w:val="0"/>
              <w:autoSpaceDN w:val="0"/>
              <w:adjustRightInd w:val="0"/>
              <w:spacing w:line="360" w:lineRule="auto"/>
              <w:jc w:val="center"/>
              <w:rPr>
                <w:rFonts w:cs="Arial"/>
                <w:color w:val="000000"/>
                <w:sz w:val="20"/>
                <w:szCs w:val="20"/>
                <w:lang w:eastAsia="zh-CN"/>
              </w:rPr>
            </w:pPr>
            <w:r w:rsidRPr="00C52D87">
              <w:rPr>
                <w:rFonts w:cs="Arial"/>
                <w:color w:val="000000"/>
                <w:sz w:val="20"/>
                <w:szCs w:val="20"/>
                <w:lang w:eastAsia="zh-CN"/>
              </w:rPr>
              <w:t>A3</w:t>
            </w:r>
          </w:p>
        </w:tc>
        <w:tc>
          <w:tcPr>
            <w:tcW w:w="8222" w:type="dxa"/>
            <w:tcBorders>
              <w:top w:val="single" w:sz="4" w:space="0" w:color="auto"/>
              <w:left w:val="single" w:sz="4" w:space="0" w:color="auto"/>
              <w:bottom w:val="single" w:sz="4" w:space="0" w:color="auto"/>
              <w:right w:val="single" w:sz="4" w:space="0" w:color="auto"/>
            </w:tcBorders>
            <w:hideMark/>
          </w:tcPr>
          <w:p w:rsidR="002349A3" w:rsidRPr="00C52D87" w:rsidRDefault="002349A3" w:rsidP="002349A3">
            <w:pPr>
              <w:numPr>
                <w:ilvl w:val="0"/>
                <w:numId w:val="11"/>
              </w:numPr>
              <w:autoSpaceDE w:val="0"/>
              <w:autoSpaceDN w:val="0"/>
              <w:adjustRightInd w:val="0"/>
              <w:spacing w:line="360" w:lineRule="auto"/>
              <w:jc w:val="both"/>
              <w:rPr>
                <w:rFonts w:cs="Arial"/>
                <w:color w:val="000000"/>
                <w:sz w:val="20"/>
                <w:szCs w:val="20"/>
                <w:lang w:eastAsia="zh-CN"/>
              </w:rPr>
            </w:pPr>
            <w:r w:rsidRPr="00C52D87">
              <w:rPr>
                <w:rFonts w:cs="Arial"/>
                <w:color w:val="000000"/>
                <w:sz w:val="20"/>
                <w:szCs w:val="20"/>
                <w:lang w:eastAsia="zh-CN"/>
              </w:rPr>
              <w:t>Peças anatômicas (membros) do ser humano; produto de fecundação sem sinais vitais, com peso menor que 500 gramas ou estatura menor que 25 centímetros ou idade gestacional  menor que 20 semanas, que não tenham valor científico ou legal e não tenha havido requisição pelo paciente ou seus familiares.</w:t>
            </w:r>
          </w:p>
        </w:tc>
      </w:tr>
      <w:tr w:rsidR="002349A3" w:rsidRPr="00C52D87" w:rsidTr="002349A3">
        <w:tc>
          <w:tcPr>
            <w:tcW w:w="817" w:type="dxa"/>
            <w:tcBorders>
              <w:top w:val="single" w:sz="4" w:space="0" w:color="auto"/>
              <w:left w:val="single" w:sz="4" w:space="0" w:color="auto"/>
              <w:bottom w:val="single" w:sz="4" w:space="0" w:color="auto"/>
              <w:right w:val="single" w:sz="4" w:space="0" w:color="auto"/>
            </w:tcBorders>
            <w:vAlign w:val="center"/>
            <w:hideMark/>
          </w:tcPr>
          <w:p w:rsidR="002349A3" w:rsidRPr="00C52D87" w:rsidRDefault="002349A3">
            <w:pPr>
              <w:autoSpaceDE w:val="0"/>
              <w:autoSpaceDN w:val="0"/>
              <w:adjustRightInd w:val="0"/>
              <w:spacing w:line="360" w:lineRule="auto"/>
              <w:jc w:val="center"/>
              <w:rPr>
                <w:rFonts w:cs="Arial"/>
                <w:color w:val="000000"/>
                <w:sz w:val="20"/>
                <w:szCs w:val="20"/>
                <w:lang w:eastAsia="zh-CN"/>
              </w:rPr>
            </w:pPr>
            <w:r w:rsidRPr="00C52D87">
              <w:rPr>
                <w:rFonts w:cs="Arial"/>
                <w:color w:val="000000"/>
                <w:sz w:val="20"/>
                <w:szCs w:val="20"/>
                <w:lang w:eastAsia="zh-CN"/>
              </w:rPr>
              <w:t>A4</w:t>
            </w:r>
          </w:p>
        </w:tc>
        <w:tc>
          <w:tcPr>
            <w:tcW w:w="8222" w:type="dxa"/>
            <w:tcBorders>
              <w:top w:val="single" w:sz="4" w:space="0" w:color="auto"/>
              <w:left w:val="single" w:sz="4" w:space="0" w:color="auto"/>
              <w:bottom w:val="single" w:sz="4" w:space="0" w:color="auto"/>
              <w:right w:val="single" w:sz="4" w:space="0" w:color="auto"/>
            </w:tcBorders>
            <w:hideMark/>
          </w:tcPr>
          <w:p w:rsidR="002349A3" w:rsidRPr="00C52D87" w:rsidRDefault="002349A3" w:rsidP="002349A3">
            <w:pPr>
              <w:numPr>
                <w:ilvl w:val="0"/>
                <w:numId w:val="11"/>
              </w:numPr>
              <w:autoSpaceDE w:val="0"/>
              <w:autoSpaceDN w:val="0"/>
              <w:adjustRightInd w:val="0"/>
              <w:spacing w:line="360" w:lineRule="auto"/>
              <w:jc w:val="both"/>
              <w:rPr>
                <w:rFonts w:cs="Arial"/>
                <w:color w:val="000000"/>
                <w:sz w:val="20"/>
                <w:szCs w:val="20"/>
                <w:lang w:eastAsia="zh-CN"/>
              </w:rPr>
            </w:pPr>
            <w:r w:rsidRPr="00C52D87">
              <w:rPr>
                <w:rFonts w:cs="Arial"/>
                <w:color w:val="000000"/>
                <w:sz w:val="20"/>
                <w:szCs w:val="20"/>
                <w:lang w:eastAsia="zh-CN"/>
              </w:rPr>
              <w:t>Kits de linhas arteriais, endovenosas e dialisadores, quando descartados.</w:t>
            </w:r>
          </w:p>
          <w:p w:rsidR="002349A3" w:rsidRPr="00C52D87" w:rsidRDefault="002349A3" w:rsidP="002349A3">
            <w:pPr>
              <w:numPr>
                <w:ilvl w:val="0"/>
                <w:numId w:val="11"/>
              </w:numPr>
              <w:autoSpaceDE w:val="0"/>
              <w:autoSpaceDN w:val="0"/>
              <w:adjustRightInd w:val="0"/>
              <w:spacing w:line="360" w:lineRule="auto"/>
              <w:jc w:val="both"/>
              <w:rPr>
                <w:rFonts w:cs="Arial"/>
                <w:color w:val="000000"/>
                <w:sz w:val="20"/>
                <w:szCs w:val="20"/>
                <w:lang w:eastAsia="zh-CN"/>
              </w:rPr>
            </w:pPr>
            <w:r w:rsidRPr="00C52D87">
              <w:rPr>
                <w:rFonts w:cs="Arial"/>
                <w:color w:val="000000"/>
                <w:sz w:val="20"/>
                <w:szCs w:val="20"/>
                <w:lang w:eastAsia="zh-CN"/>
              </w:rPr>
              <w:t>Filtros de ar e gases aspirados de área contaminada; membrana filtrante de equipamento médico-hospitalar e de pesquisa, entre outros similares.</w:t>
            </w:r>
          </w:p>
          <w:p w:rsidR="002349A3" w:rsidRPr="00C52D87" w:rsidRDefault="002349A3" w:rsidP="002349A3">
            <w:pPr>
              <w:numPr>
                <w:ilvl w:val="0"/>
                <w:numId w:val="11"/>
              </w:numPr>
              <w:autoSpaceDE w:val="0"/>
              <w:autoSpaceDN w:val="0"/>
              <w:adjustRightInd w:val="0"/>
              <w:spacing w:line="360" w:lineRule="auto"/>
              <w:jc w:val="both"/>
              <w:rPr>
                <w:rFonts w:cs="Arial"/>
                <w:color w:val="000000"/>
                <w:sz w:val="20"/>
                <w:szCs w:val="20"/>
                <w:lang w:eastAsia="zh-CN"/>
              </w:rPr>
            </w:pPr>
            <w:r w:rsidRPr="00C52D87">
              <w:rPr>
                <w:rFonts w:cs="Arial"/>
                <w:color w:val="000000"/>
                <w:sz w:val="20"/>
                <w:szCs w:val="20"/>
                <w:lang w:eastAsia="zh-CN"/>
              </w:rPr>
              <w:t xml:space="preserve">Sobras de amostras de laboratório e seus recipientes contendo fezes, urina e </w:t>
            </w:r>
            <w:r w:rsidRPr="00C52D87">
              <w:rPr>
                <w:rFonts w:cs="Arial"/>
                <w:color w:val="000000"/>
                <w:sz w:val="20"/>
                <w:szCs w:val="20"/>
                <w:lang w:eastAsia="zh-CN"/>
              </w:rPr>
              <w:lastRenderedPageBreak/>
              <w:t>secreções, provenientes de pacientes que não contenham e nem sejam suspeitos de conter agentes classe de risco 4, e nem apresentem relevância epidemiológica e risco de disseminação, ou microrganismo causador de doença emergente que se torne epidemiologicamente importante ou cujo mecanismo de transmissão seja desconhecido ou com suspeita de contaminação com príons.</w:t>
            </w:r>
          </w:p>
          <w:p w:rsidR="002349A3" w:rsidRPr="00C52D87" w:rsidRDefault="002349A3" w:rsidP="002349A3">
            <w:pPr>
              <w:numPr>
                <w:ilvl w:val="0"/>
                <w:numId w:val="11"/>
              </w:numPr>
              <w:autoSpaceDE w:val="0"/>
              <w:autoSpaceDN w:val="0"/>
              <w:adjustRightInd w:val="0"/>
              <w:spacing w:line="360" w:lineRule="auto"/>
              <w:jc w:val="both"/>
              <w:rPr>
                <w:rFonts w:cs="Arial"/>
                <w:color w:val="000000"/>
                <w:sz w:val="20"/>
                <w:szCs w:val="20"/>
                <w:lang w:eastAsia="zh-CN"/>
              </w:rPr>
            </w:pPr>
            <w:r w:rsidRPr="00C52D87">
              <w:rPr>
                <w:rFonts w:cs="Arial"/>
                <w:color w:val="000000"/>
                <w:sz w:val="20"/>
                <w:szCs w:val="20"/>
                <w:lang w:eastAsia="zh-CN"/>
              </w:rPr>
              <w:t>Resíduos de tecido adiposo proveniente de lipoaspiração, lipoescultura ou outro procedimento de cirurgia plástica que gere este tipo de resíduo.</w:t>
            </w:r>
          </w:p>
          <w:p w:rsidR="002349A3" w:rsidRPr="00C52D87" w:rsidRDefault="002349A3" w:rsidP="002349A3">
            <w:pPr>
              <w:numPr>
                <w:ilvl w:val="0"/>
                <w:numId w:val="11"/>
              </w:numPr>
              <w:autoSpaceDE w:val="0"/>
              <w:autoSpaceDN w:val="0"/>
              <w:adjustRightInd w:val="0"/>
              <w:spacing w:line="360" w:lineRule="auto"/>
              <w:jc w:val="both"/>
              <w:rPr>
                <w:rFonts w:cs="Arial"/>
                <w:color w:val="000000"/>
                <w:sz w:val="20"/>
                <w:szCs w:val="20"/>
                <w:lang w:eastAsia="zh-CN"/>
              </w:rPr>
            </w:pPr>
            <w:r w:rsidRPr="00C52D87">
              <w:rPr>
                <w:rFonts w:cs="Arial"/>
                <w:color w:val="000000"/>
                <w:sz w:val="20"/>
                <w:szCs w:val="20"/>
                <w:lang w:eastAsia="zh-CN"/>
              </w:rPr>
              <w:t>Recipientes e materiais resultantes do processo de assistência à saúde, que não contenha sangue ou líquidos corpóreos na forma livre.</w:t>
            </w:r>
          </w:p>
          <w:p w:rsidR="002349A3" w:rsidRPr="00C52D87" w:rsidRDefault="002349A3" w:rsidP="002349A3">
            <w:pPr>
              <w:numPr>
                <w:ilvl w:val="0"/>
                <w:numId w:val="11"/>
              </w:numPr>
              <w:autoSpaceDE w:val="0"/>
              <w:autoSpaceDN w:val="0"/>
              <w:adjustRightInd w:val="0"/>
              <w:spacing w:line="360" w:lineRule="auto"/>
              <w:jc w:val="both"/>
              <w:rPr>
                <w:rFonts w:cs="Arial"/>
                <w:color w:val="000000"/>
                <w:sz w:val="20"/>
                <w:szCs w:val="20"/>
                <w:lang w:eastAsia="zh-CN"/>
              </w:rPr>
            </w:pPr>
            <w:r w:rsidRPr="00C52D87">
              <w:rPr>
                <w:rFonts w:eastAsiaTheme="minorHAnsi" w:cs="Arial"/>
                <w:color w:val="000000"/>
                <w:sz w:val="20"/>
                <w:szCs w:val="20"/>
                <w:lang w:eastAsia="en-US"/>
              </w:rPr>
              <w:t>Peças anatômicas (órgãos e tecidos), incluindo a placenta, e outros resíduos provenientes de procedimentos cirúrgicos ou de estudos anatomopatológicos ou de confirmação diagnóstica.</w:t>
            </w:r>
          </w:p>
          <w:p w:rsidR="002349A3" w:rsidRPr="00C52D87" w:rsidRDefault="002349A3" w:rsidP="002349A3">
            <w:pPr>
              <w:numPr>
                <w:ilvl w:val="0"/>
                <w:numId w:val="11"/>
              </w:numPr>
              <w:autoSpaceDE w:val="0"/>
              <w:autoSpaceDN w:val="0"/>
              <w:adjustRightInd w:val="0"/>
              <w:spacing w:line="360" w:lineRule="auto"/>
              <w:jc w:val="both"/>
              <w:rPr>
                <w:rFonts w:cs="Arial"/>
                <w:color w:val="000000"/>
                <w:sz w:val="20"/>
                <w:szCs w:val="20"/>
                <w:lang w:eastAsia="zh-CN"/>
              </w:rPr>
            </w:pPr>
            <w:r w:rsidRPr="00C52D87">
              <w:rPr>
                <w:rFonts w:cs="Arial"/>
                <w:color w:val="000000"/>
                <w:sz w:val="20"/>
                <w:szCs w:val="20"/>
                <w:lang w:eastAsia="zh-CN"/>
              </w:rPr>
              <w:t>Cadáveres, carcaças, peças anatômicas, vísceras e outros resíduos provenientes de animais não submetidos a processos de experimentação com inoculação de microrganismos.</w:t>
            </w:r>
          </w:p>
          <w:p w:rsidR="002349A3" w:rsidRPr="00C52D87" w:rsidRDefault="002349A3" w:rsidP="002349A3">
            <w:pPr>
              <w:numPr>
                <w:ilvl w:val="0"/>
                <w:numId w:val="11"/>
              </w:numPr>
              <w:autoSpaceDE w:val="0"/>
              <w:autoSpaceDN w:val="0"/>
              <w:adjustRightInd w:val="0"/>
              <w:spacing w:line="360" w:lineRule="auto"/>
              <w:jc w:val="both"/>
              <w:rPr>
                <w:rFonts w:cs="Arial"/>
                <w:color w:val="000000"/>
                <w:sz w:val="20"/>
                <w:szCs w:val="20"/>
                <w:lang w:eastAsia="zh-CN"/>
              </w:rPr>
            </w:pPr>
            <w:r w:rsidRPr="00C52D87">
              <w:rPr>
                <w:rFonts w:eastAsiaTheme="minorHAnsi" w:cs="Arial"/>
                <w:color w:val="000000"/>
                <w:sz w:val="20"/>
                <w:szCs w:val="20"/>
                <w:lang w:eastAsia="en-US"/>
              </w:rPr>
              <w:t>Bolsas transfusionais vazias ou com volume residual pós-transfusão.</w:t>
            </w:r>
          </w:p>
        </w:tc>
      </w:tr>
      <w:tr w:rsidR="002349A3" w:rsidRPr="00C52D87" w:rsidTr="002349A3">
        <w:tc>
          <w:tcPr>
            <w:tcW w:w="817" w:type="dxa"/>
            <w:tcBorders>
              <w:top w:val="single" w:sz="4" w:space="0" w:color="auto"/>
              <w:left w:val="single" w:sz="4" w:space="0" w:color="auto"/>
              <w:bottom w:val="single" w:sz="4" w:space="0" w:color="auto"/>
              <w:right w:val="single" w:sz="4" w:space="0" w:color="auto"/>
            </w:tcBorders>
            <w:vAlign w:val="center"/>
            <w:hideMark/>
          </w:tcPr>
          <w:p w:rsidR="002349A3" w:rsidRPr="00C52D87" w:rsidRDefault="002349A3">
            <w:pPr>
              <w:autoSpaceDE w:val="0"/>
              <w:autoSpaceDN w:val="0"/>
              <w:adjustRightInd w:val="0"/>
              <w:spacing w:line="360" w:lineRule="auto"/>
              <w:jc w:val="center"/>
              <w:rPr>
                <w:rFonts w:cs="Arial"/>
                <w:color w:val="000000"/>
                <w:sz w:val="20"/>
                <w:szCs w:val="20"/>
                <w:lang w:eastAsia="zh-CN"/>
              </w:rPr>
            </w:pPr>
            <w:r w:rsidRPr="00C52D87">
              <w:rPr>
                <w:rFonts w:cs="Arial"/>
                <w:color w:val="000000"/>
                <w:sz w:val="20"/>
                <w:szCs w:val="20"/>
                <w:lang w:eastAsia="zh-CN"/>
              </w:rPr>
              <w:lastRenderedPageBreak/>
              <w:t>A5</w:t>
            </w:r>
          </w:p>
        </w:tc>
        <w:tc>
          <w:tcPr>
            <w:tcW w:w="8222" w:type="dxa"/>
            <w:tcBorders>
              <w:top w:val="single" w:sz="4" w:space="0" w:color="auto"/>
              <w:left w:val="single" w:sz="4" w:space="0" w:color="auto"/>
              <w:bottom w:val="single" w:sz="4" w:space="0" w:color="auto"/>
              <w:right w:val="single" w:sz="4" w:space="0" w:color="auto"/>
            </w:tcBorders>
            <w:hideMark/>
          </w:tcPr>
          <w:p w:rsidR="002349A3" w:rsidRPr="00C52D87" w:rsidRDefault="002349A3" w:rsidP="002349A3">
            <w:pPr>
              <w:numPr>
                <w:ilvl w:val="0"/>
                <w:numId w:val="12"/>
              </w:numPr>
              <w:autoSpaceDE w:val="0"/>
              <w:autoSpaceDN w:val="0"/>
              <w:adjustRightInd w:val="0"/>
              <w:spacing w:line="360" w:lineRule="auto"/>
              <w:jc w:val="both"/>
              <w:rPr>
                <w:rFonts w:cs="Arial"/>
                <w:color w:val="000000"/>
                <w:sz w:val="20"/>
                <w:szCs w:val="20"/>
                <w:lang w:eastAsia="zh-CN"/>
              </w:rPr>
            </w:pPr>
            <w:r w:rsidRPr="00C52D87">
              <w:rPr>
                <w:rFonts w:cs="Arial"/>
                <w:color w:val="000000"/>
                <w:sz w:val="20"/>
                <w:szCs w:val="20"/>
                <w:lang w:eastAsia="zh-CN"/>
              </w:rPr>
              <w:t>Órgãos, tecidos e fluidos orgânicos de alta infectividade para príons, de casos suspeitos ou confirmados, bem como quaisquer materiais resultantes da atenção à saúde de indivíduos ou animais, suspeitos ou confirmados, e que tiveram contato com órgãos, tecidos e fluidos de alta infectividade para príons.</w:t>
            </w:r>
          </w:p>
          <w:p w:rsidR="002349A3" w:rsidRPr="00C52D87" w:rsidRDefault="002349A3" w:rsidP="002349A3">
            <w:pPr>
              <w:numPr>
                <w:ilvl w:val="0"/>
                <w:numId w:val="12"/>
              </w:numPr>
              <w:autoSpaceDE w:val="0"/>
              <w:autoSpaceDN w:val="0"/>
              <w:adjustRightInd w:val="0"/>
              <w:spacing w:line="360" w:lineRule="auto"/>
              <w:jc w:val="both"/>
              <w:rPr>
                <w:rFonts w:cs="Arial"/>
                <w:color w:val="000000"/>
                <w:sz w:val="20"/>
                <w:szCs w:val="20"/>
                <w:lang w:eastAsia="zh-CN"/>
              </w:rPr>
            </w:pPr>
            <w:r w:rsidRPr="00C52D87">
              <w:rPr>
                <w:rFonts w:cs="Arial"/>
                <w:color w:val="000000"/>
                <w:sz w:val="20"/>
                <w:szCs w:val="20"/>
                <w:lang w:eastAsia="zh-CN"/>
              </w:rPr>
              <w:t>Tecidos de alta infectividade para príons são aqueles assim definidos em documentos oficiais pelos órgãos sanitários competentes.</w:t>
            </w:r>
          </w:p>
        </w:tc>
      </w:tr>
    </w:tbl>
    <w:p w:rsidR="002349A3" w:rsidRPr="00C52D87" w:rsidRDefault="002349A3" w:rsidP="002349A3">
      <w:pPr>
        <w:autoSpaceDE w:val="0"/>
        <w:autoSpaceDN w:val="0"/>
        <w:adjustRightInd w:val="0"/>
        <w:spacing w:line="360" w:lineRule="auto"/>
        <w:jc w:val="both"/>
        <w:rPr>
          <w:rFonts w:cs="Arial"/>
          <w:color w:val="000000"/>
          <w:szCs w:val="20"/>
          <w:lang w:eastAsia="zh-CN"/>
        </w:rPr>
      </w:pPr>
    </w:p>
    <w:p w:rsidR="00C52D87" w:rsidRDefault="00C52D87" w:rsidP="002349A3">
      <w:pPr>
        <w:autoSpaceDE w:val="0"/>
        <w:autoSpaceDN w:val="0"/>
        <w:adjustRightInd w:val="0"/>
        <w:spacing w:line="360" w:lineRule="auto"/>
        <w:jc w:val="both"/>
        <w:rPr>
          <w:rFonts w:cs="Arial"/>
          <w:color w:val="000000"/>
          <w:szCs w:val="20"/>
          <w:lang w:eastAsia="zh-CN"/>
        </w:rPr>
      </w:pPr>
    </w:p>
    <w:tbl>
      <w:tblPr>
        <w:tblStyle w:val="Tabelacomgrade1"/>
        <w:tblW w:w="9039" w:type="dxa"/>
        <w:tblLook w:val="04A0"/>
      </w:tblPr>
      <w:tblGrid>
        <w:gridCol w:w="9039"/>
      </w:tblGrid>
      <w:tr w:rsidR="002349A3" w:rsidTr="002349A3">
        <w:tc>
          <w:tcPr>
            <w:tcW w:w="9039" w:type="dxa"/>
            <w:tcBorders>
              <w:top w:val="single" w:sz="4" w:space="0" w:color="auto"/>
              <w:left w:val="single" w:sz="4" w:space="0" w:color="auto"/>
              <w:bottom w:val="single" w:sz="4" w:space="0" w:color="auto"/>
              <w:right w:val="single" w:sz="4" w:space="0" w:color="auto"/>
            </w:tcBorders>
            <w:hideMark/>
          </w:tcPr>
          <w:p w:rsidR="002349A3" w:rsidRPr="00C52D87" w:rsidRDefault="002349A3">
            <w:pPr>
              <w:autoSpaceDE w:val="0"/>
              <w:autoSpaceDN w:val="0"/>
              <w:adjustRightInd w:val="0"/>
              <w:spacing w:line="360" w:lineRule="auto"/>
              <w:jc w:val="center"/>
              <w:rPr>
                <w:rFonts w:eastAsiaTheme="minorHAnsi" w:cs="Arial"/>
                <w:b/>
                <w:bCs/>
                <w:color w:val="auto"/>
                <w:sz w:val="20"/>
                <w:szCs w:val="20"/>
                <w:lang w:eastAsia="en-US"/>
              </w:rPr>
            </w:pPr>
            <w:r w:rsidRPr="00C52D87">
              <w:rPr>
                <w:rFonts w:eastAsiaTheme="minorHAnsi" w:cs="Arial"/>
                <w:b/>
                <w:bCs/>
                <w:color w:val="auto"/>
                <w:sz w:val="20"/>
                <w:szCs w:val="20"/>
                <w:lang w:eastAsia="en-US"/>
              </w:rPr>
              <w:t>GRUPO B</w:t>
            </w:r>
          </w:p>
          <w:p w:rsidR="002349A3" w:rsidRPr="00C52D87" w:rsidRDefault="002349A3">
            <w:pPr>
              <w:autoSpaceDE w:val="0"/>
              <w:autoSpaceDN w:val="0"/>
              <w:adjustRightInd w:val="0"/>
              <w:spacing w:line="360" w:lineRule="auto"/>
              <w:jc w:val="center"/>
              <w:rPr>
                <w:rFonts w:eastAsiaTheme="minorHAnsi" w:cs="Arial"/>
                <w:b/>
                <w:bCs/>
                <w:color w:val="auto"/>
                <w:sz w:val="20"/>
                <w:szCs w:val="20"/>
                <w:lang w:eastAsia="en-US"/>
              </w:rPr>
            </w:pPr>
            <w:r w:rsidRPr="00C52D87">
              <w:rPr>
                <w:rFonts w:eastAsiaTheme="minorHAnsi" w:cs="Arial"/>
                <w:b/>
                <w:bCs/>
                <w:color w:val="auto"/>
                <w:sz w:val="20"/>
                <w:szCs w:val="20"/>
                <w:lang w:eastAsia="en-US"/>
              </w:rPr>
              <w:t>RESÍDUO COM RISCO QUÍMICO</w:t>
            </w:r>
          </w:p>
        </w:tc>
      </w:tr>
      <w:tr w:rsidR="002349A3" w:rsidTr="002349A3">
        <w:tc>
          <w:tcPr>
            <w:tcW w:w="9039" w:type="dxa"/>
            <w:tcBorders>
              <w:top w:val="single" w:sz="4" w:space="0" w:color="auto"/>
              <w:left w:val="single" w:sz="4" w:space="0" w:color="auto"/>
              <w:bottom w:val="single" w:sz="4" w:space="0" w:color="auto"/>
              <w:right w:val="single" w:sz="4" w:space="0" w:color="auto"/>
            </w:tcBorders>
            <w:hideMark/>
          </w:tcPr>
          <w:p w:rsidR="002349A3" w:rsidRPr="00C52D87" w:rsidRDefault="002349A3" w:rsidP="002349A3">
            <w:pPr>
              <w:numPr>
                <w:ilvl w:val="0"/>
                <w:numId w:val="13"/>
              </w:numPr>
              <w:autoSpaceDE w:val="0"/>
              <w:autoSpaceDN w:val="0"/>
              <w:adjustRightInd w:val="0"/>
              <w:spacing w:line="360" w:lineRule="auto"/>
              <w:ind w:left="714" w:hanging="357"/>
              <w:contextualSpacing/>
              <w:jc w:val="both"/>
              <w:rPr>
                <w:rFonts w:eastAsiaTheme="minorHAnsi" w:cs="Arial"/>
                <w:bCs/>
                <w:color w:val="auto"/>
                <w:sz w:val="20"/>
                <w:szCs w:val="20"/>
                <w:lang w:eastAsia="en-US"/>
              </w:rPr>
            </w:pPr>
            <w:r w:rsidRPr="00C52D87">
              <w:rPr>
                <w:rFonts w:eastAsiaTheme="minorHAnsi" w:cs="Arial"/>
                <w:bCs/>
                <w:color w:val="auto"/>
                <w:sz w:val="20"/>
                <w:szCs w:val="20"/>
                <w:lang w:eastAsia="en-US"/>
              </w:rPr>
              <w:t>Resíduos contendo produtos químicos que apresentam periculosidade à saúde pública ou ao meio ambiente, dependendo de suas características de inflamabilidade, corrosividade, reatividade, toxicidade, carcinogenicidade, teratogenicidade, mutagenicidade e quantidade.</w:t>
            </w:r>
          </w:p>
          <w:p w:rsidR="002349A3" w:rsidRPr="00C52D87" w:rsidRDefault="002349A3" w:rsidP="002349A3">
            <w:pPr>
              <w:numPr>
                <w:ilvl w:val="0"/>
                <w:numId w:val="13"/>
              </w:numPr>
              <w:autoSpaceDE w:val="0"/>
              <w:autoSpaceDN w:val="0"/>
              <w:adjustRightInd w:val="0"/>
              <w:spacing w:line="360" w:lineRule="auto"/>
              <w:ind w:left="714" w:hanging="357"/>
              <w:contextualSpacing/>
              <w:jc w:val="both"/>
              <w:rPr>
                <w:rFonts w:eastAsiaTheme="minorHAnsi" w:cs="Arial"/>
                <w:bCs/>
                <w:color w:val="auto"/>
                <w:sz w:val="20"/>
                <w:szCs w:val="20"/>
                <w:lang w:eastAsia="en-US"/>
              </w:rPr>
            </w:pPr>
            <w:r w:rsidRPr="00C52D87">
              <w:rPr>
                <w:rFonts w:eastAsiaTheme="minorHAnsi" w:cs="Arial"/>
                <w:color w:val="000000"/>
                <w:sz w:val="20"/>
                <w:szCs w:val="20"/>
                <w:lang w:eastAsia="en-US"/>
              </w:rPr>
              <w:t>Produtos farmacêuticos.</w:t>
            </w:r>
          </w:p>
          <w:p w:rsidR="002349A3" w:rsidRPr="00C52D87" w:rsidRDefault="002349A3" w:rsidP="002349A3">
            <w:pPr>
              <w:numPr>
                <w:ilvl w:val="0"/>
                <w:numId w:val="13"/>
              </w:numPr>
              <w:autoSpaceDE w:val="0"/>
              <w:autoSpaceDN w:val="0"/>
              <w:adjustRightInd w:val="0"/>
              <w:spacing w:line="360" w:lineRule="auto"/>
              <w:ind w:left="714" w:hanging="357"/>
              <w:contextualSpacing/>
              <w:jc w:val="both"/>
              <w:rPr>
                <w:rFonts w:eastAsiaTheme="minorHAnsi" w:cs="Arial"/>
                <w:bCs/>
                <w:color w:val="auto"/>
                <w:sz w:val="20"/>
                <w:szCs w:val="20"/>
                <w:lang w:eastAsia="en-US"/>
              </w:rPr>
            </w:pPr>
            <w:r w:rsidRPr="00C52D87">
              <w:rPr>
                <w:rFonts w:eastAsiaTheme="minorHAnsi" w:cs="Arial"/>
                <w:color w:val="000000"/>
                <w:sz w:val="20"/>
                <w:szCs w:val="20"/>
                <w:lang w:eastAsia="en-US"/>
              </w:rPr>
              <w:t>Resíduos de saneantes, desinfetantes, desinfestantes; resíduos contendo metais pesados; reagentes para laboratório, inclusive os recipientes contaminados por estes.</w:t>
            </w:r>
          </w:p>
          <w:p w:rsidR="002349A3" w:rsidRPr="00C52D87" w:rsidRDefault="002349A3" w:rsidP="002349A3">
            <w:pPr>
              <w:numPr>
                <w:ilvl w:val="0"/>
                <w:numId w:val="13"/>
              </w:numPr>
              <w:autoSpaceDE w:val="0"/>
              <w:autoSpaceDN w:val="0"/>
              <w:adjustRightInd w:val="0"/>
              <w:spacing w:line="360" w:lineRule="auto"/>
              <w:ind w:left="714" w:hanging="357"/>
              <w:contextualSpacing/>
              <w:jc w:val="both"/>
              <w:rPr>
                <w:rFonts w:eastAsiaTheme="minorHAnsi" w:cs="Arial"/>
                <w:bCs/>
                <w:color w:val="auto"/>
                <w:sz w:val="20"/>
                <w:szCs w:val="20"/>
                <w:lang w:eastAsia="en-US"/>
              </w:rPr>
            </w:pPr>
            <w:r w:rsidRPr="00C52D87">
              <w:rPr>
                <w:rFonts w:eastAsiaTheme="minorHAnsi" w:cs="Arial"/>
                <w:color w:val="000000"/>
                <w:sz w:val="20"/>
                <w:szCs w:val="20"/>
                <w:lang w:eastAsia="en-US"/>
              </w:rPr>
              <w:t xml:space="preserve">Efluentes de processadores de imagem </w:t>
            </w:r>
            <w:r w:rsidR="00C52D87" w:rsidRPr="00C52D87">
              <w:rPr>
                <w:rFonts w:eastAsiaTheme="minorHAnsi" w:cs="Arial"/>
                <w:color w:val="000000"/>
                <w:sz w:val="20"/>
                <w:szCs w:val="20"/>
                <w:lang w:eastAsia="en-US"/>
              </w:rPr>
              <w:t>(reveladores e fixadores).</w:t>
            </w:r>
          </w:p>
          <w:p w:rsidR="002349A3" w:rsidRPr="00C52D87" w:rsidRDefault="002349A3" w:rsidP="002349A3">
            <w:pPr>
              <w:numPr>
                <w:ilvl w:val="0"/>
                <w:numId w:val="13"/>
              </w:numPr>
              <w:autoSpaceDE w:val="0"/>
              <w:autoSpaceDN w:val="0"/>
              <w:adjustRightInd w:val="0"/>
              <w:spacing w:line="360" w:lineRule="auto"/>
              <w:jc w:val="both"/>
              <w:rPr>
                <w:rFonts w:eastAsiaTheme="minorHAnsi" w:cs="Arial"/>
                <w:bCs/>
                <w:color w:val="auto"/>
                <w:sz w:val="20"/>
                <w:szCs w:val="20"/>
                <w:lang w:eastAsia="en-US"/>
              </w:rPr>
            </w:pPr>
            <w:r w:rsidRPr="00C52D87">
              <w:rPr>
                <w:rFonts w:eastAsiaTheme="minorHAnsi" w:cs="Arial"/>
                <w:bCs/>
                <w:color w:val="auto"/>
                <w:sz w:val="20"/>
                <w:szCs w:val="20"/>
                <w:lang w:eastAsia="en-US"/>
              </w:rPr>
              <w:t>Efluentes dos equipamentos automatizados utilizados em análises clínicas.</w:t>
            </w:r>
          </w:p>
          <w:p w:rsidR="002349A3" w:rsidRPr="00C52D87" w:rsidRDefault="002349A3" w:rsidP="002349A3">
            <w:pPr>
              <w:numPr>
                <w:ilvl w:val="0"/>
                <w:numId w:val="13"/>
              </w:numPr>
              <w:autoSpaceDE w:val="0"/>
              <w:autoSpaceDN w:val="0"/>
              <w:adjustRightInd w:val="0"/>
              <w:spacing w:line="360" w:lineRule="auto"/>
              <w:jc w:val="both"/>
              <w:rPr>
                <w:rFonts w:eastAsiaTheme="minorHAnsi" w:cs="Arial"/>
                <w:bCs/>
                <w:color w:val="auto"/>
                <w:sz w:val="20"/>
                <w:szCs w:val="20"/>
                <w:lang w:eastAsia="en-US"/>
              </w:rPr>
            </w:pPr>
            <w:r w:rsidRPr="00C52D87">
              <w:rPr>
                <w:rFonts w:eastAsiaTheme="minorHAnsi" w:cs="Arial"/>
                <w:color w:val="000000"/>
                <w:sz w:val="20"/>
                <w:szCs w:val="20"/>
                <w:lang w:eastAsia="en-US"/>
              </w:rPr>
              <w:t>Demais produtos considerados perigosos: tóxicos, corrosivos, inflamáveis e reativos.</w:t>
            </w:r>
          </w:p>
        </w:tc>
      </w:tr>
    </w:tbl>
    <w:p w:rsidR="002349A3" w:rsidRDefault="002349A3" w:rsidP="002349A3">
      <w:pPr>
        <w:autoSpaceDE w:val="0"/>
        <w:autoSpaceDN w:val="0"/>
        <w:adjustRightInd w:val="0"/>
        <w:spacing w:line="360" w:lineRule="auto"/>
        <w:jc w:val="both"/>
        <w:rPr>
          <w:rFonts w:eastAsiaTheme="minorHAnsi" w:cs="Arial"/>
          <w:b/>
          <w:bCs/>
          <w:color w:val="auto"/>
          <w:sz w:val="22"/>
          <w:szCs w:val="22"/>
          <w:lang w:eastAsia="en-US"/>
        </w:rPr>
      </w:pPr>
    </w:p>
    <w:p w:rsidR="002349A3" w:rsidRDefault="002349A3" w:rsidP="002349A3">
      <w:pPr>
        <w:autoSpaceDE w:val="0"/>
        <w:autoSpaceDN w:val="0"/>
        <w:adjustRightInd w:val="0"/>
        <w:spacing w:line="360" w:lineRule="auto"/>
        <w:jc w:val="both"/>
        <w:rPr>
          <w:rFonts w:eastAsiaTheme="minorHAnsi" w:cs="Arial"/>
          <w:b/>
          <w:bCs/>
          <w:color w:val="auto"/>
          <w:sz w:val="22"/>
          <w:szCs w:val="22"/>
          <w:lang w:eastAsia="en-US"/>
        </w:rPr>
      </w:pPr>
    </w:p>
    <w:tbl>
      <w:tblPr>
        <w:tblStyle w:val="Tabelacomgrade1"/>
        <w:tblW w:w="0" w:type="auto"/>
        <w:tblLook w:val="04A0"/>
      </w:tblPr>
      <w:tblGrid>
        <w:gridCol w:w="8644"/>
      </w:tblGrid>
      <w:tr w:rsidR="002349A3" w:rsidTr="002349A3">
        <w:tc>
          <w:tcPr>
            <w:tcW w:w="8644" w:type="dxa"/>
            <w:tcBorders>
              <w:top w:val="single" w:sz="4" w:space="0" w:color="auto"/>
              <w:left w:val="single" w:sz="4" w:space="0" w:color="auto"/>
              <w:bottom w:val="single" w:sz="4" w:space="0" w:color="auto"/>
              <w:right w:val="single" w:sz="4" w:space="0" w:color="auto"/>
            </w:tcBorders>
            <w:hideMark/>
          </w:tcPr>
          <w:p w:rsidR="002349A3" w:rsidRPr="00C52D87" w:rsidRDefault="002349A3">
            <w:pPr>
              <w:autoSpaceDE w:val="0"/>
              <w:autoSpaceDN w:val="0"/>
              <w:adjustRightInd w:val="0"/>
              <w:spacing w:line="360" w:lineRule="auto"/>
              <w:jc w:val="center"/>
              <w:rPr>
                <w:rFonts w:eastAsiaTheme="minorHAnsi" w:cs="Arial"/>
                <w:b/>
                <w:color w:val="000000"/>
                <w:sz w:val="20"/>
                <w:szCs w:val="20"/>
                <w:lang w:eastAsia="en-US"/>
              </w:rPr>
            </w:pPr>
            <w:r w:rsidRPr="00C52D87">
              <w:rPr>
                <w:rFonts w:eastAsiaTheme="minorHAnsi" w:cs="Arial"/>
                <w:b/>
                <w:color w:val="000000"/>
                <w:sz w:val="20"/>
                <w:szCs w:val="20"/>
                <w:lang w:eastAsia="en-US"/>
              </w:rPr>
              <w:t>GRUPO E</w:t>
            </w:r>
          </w:p>
          <w:p w:rsidR="002349A3" w:rsidRPr="00C52D87" w:rsidRDefault="002349A3">
            <w:pPr>
              <w:autoSpaceDE w:val="0"/>
              <w:autoSpaceDN w:val="0"/>
              <w:adjustRightInd w:val="0"/>
              <w:jc w:val="center"/>
              <w:rPr>
                <w:rFonts w:ascii="TT52t00" w:eastAsiaTheme="minorHAnsi" w:hAnsi="TT52t00" w:cs="TT52t00"/>
                <w:b/>
                <w:color w:val="auto"/>
                <w:sz w:val="20"/>
                <w:szCs w:val="20"/>
                <w:lang w:eastAsia="en-US"/>
              </w:rPr>
            </w:pPr>
            <w:r w:rsidRPr="00C52D87">
              <w:rPr>
                <w:rFonts w:ascii="TT52t00" w:eastAsiaTheme="minorHAnsi" w:hAnsi="TT52t00" w:cs="TT52t00"/>
                <w:b/>
                <w:color w:val="auto"/>
                <w:sz w:val="20"/>
                <w:szCs w:val="20"/>
                <w:lang w:eastAsia="en-US"/>
              </w:rPr>
              <w:t>RESÍDUOS PERFUROCORTANTES</w:t>
            </w:r>
          </w:p>
        </w:tc>
      </w:tr>
      <w:tr w:rsidR="002349A3" w:rsidTr="002349A3">
        <w:tc>
          <w:tcPr>
            <w:tcW w:w="8644" w:type="dxa"/>
            <w:tcBorders>
              <w:top w:val="single" w:sz="4" w:space="0" w:color="auto"/>
              <w:left w:val="single" w:sz="4" w:space="0" w:color="auto"/>
              <w:bottom w:val="single" w:sz="4" w:space="0" w:color="auto"/>
              <w:right w:val="single" w:sz="4" w:space="0" w:color="auto"/>
            </w:tcBorders>
          </w:tcPr>
          <w:p w:rsidR="002349A3" w:rsidRPr="00C52D87" w:rsidRDefault="002349A3" w:rsidP="002349A3">
            <w:pPr>
              <w:numPr>
                <w:ilvl w:val="0"/>
                <w:numId w:val="14"/>
              </w:numPr>
              <w:autoSpaceDE w:val="0"/>
              <w:autoSpaceDN w:val="0"/>
              <w:adjustRightInd w:val="0"/>
              <w:spacing w:line="360" w:lineRule="auto"/>
              <w:jc w:val="both"/>
              <w:rPr>
                <w:rFonts w:eastAsiaTheme="minorHAnsi" w:cs="Arial"/>
                <w:color w:val="000000"/>
                <w:sz w:val="20"/>
                <w:szCs w:val="20"/>
                <w:lang w:eastAsia="en-US"/>
              </w:rPr>
            </w:pPr>
            <w:r w:rsidRPr="00C52D87">
              <w:rPr>
                <w:rFonts w:eastAsiaTheme="minorHAnsi" w:cs="Arial"/>
                <w:color w:val="000000"/>
                <w:sz w:val="20"/>
                <w:szCs w:val="20"/>
                <w:lang w:eastAsia="en-US"/>
              </w:rPr>
              <w:t>Materiais perfurocortantes ou escarificantes, tais como: lâminas de barbear, agulhas, escalpes, ampolas de vidro, brocas, limas endodônticas, pontas diamantadas, lâminas de bisturi, lancetas; tubos capilares; ponteiras de micropipetas; lâminas e lamínulas; espátulas; e todos os utensílios de vidro quebrados no laboratório (pipetas, tubos de coleta sanguínea e placas de Petri) e outros similares.</w:t>
            </w:r>
          </w:p>
          <w:p w:rsidR="002349A3" w:rsidRPr="00C52D87" w:rsidRDefault="002349A3">
            <w:pPr>
              <w:autoSpaceDE w:val="0"/>
              <w:autoSpaceDN w:val="0"/>
              <w:adjustRightInd w:val="0"/>
              <w:spacing w:line="360" w:lineRule="auto"/>
              <w:jc w:val="both"/>
              <w:rPr>
                <w:rFonts w:eastAsiaTheme="minorHAnsi" w:cs="Arial"/>
                <w:color w:val="000000"/>
                <w:sz w:val="20"/>
                <w:szCs w:val="20"/>
                <w:lang w:eastAsia="en-US"/>
              </w:rPr>
            </w:pPr>
          </w:p>
          <w:p w:rsidR="002349A3" w:rsidRPr="00C52D87" w:rsidRDefault="002349A3">
            <w:pPr>
              <w:autoSpaceDE w:val="0"/>
              <w:autoSpaceDN w:val="0"/>
              <w:adjustRightInd w:val="0"/>
              <w:rPr>
                <w:rFonts w:ascii="TT52t00" w:eastAsiaTheme="minorHAnsi" w:hAnsi="TT52t00" w:cs="TT52t00"/>
                <w:color w:val="auto"/>
                <w:sz w:val="20"/>
                <w:szCs w:val="20"/>
                <w:lang w:eastAsia="en-US"/>
              </w:rPr>
            </w:pPr>
          </w:p>
        </w:tc>
      </w:tr>
    </w:tbl>
    <w:p w:rsidR="002349A3" w:rsidRDefault="002349A3">
      <w:pPr>
        <w:shd w:val="clear" w:color="auto" w:fill="FFFFFF"/>
        <w:jc w:val="center"/>
        <w:rPr>
          <w:rFonts w:eastAsia="Calibri" w:cs="Arial"/>
          <w:b/>
          <w:bCs/>
          <w:color w:val="222222"/>
          <w:sz w:val="18"/>
          <w:szCs w:val="18"/>
        </w:rPr>
      </w:pPr>
    </w:p>
    <w:p w:rsidR="00860F48" w:rsidRDefault="00860F48">
      <w:pPr>
        <w:shd w:val="clear" w:color="auto" w:fill="FFFFFF"/>
        <w:jc w:val="center"/>
        <w:rPr>
          <w:rFonts w:eastAsia="Calibri" w:cs="Arial"/>
          <w:b/>
          <w:bCs/>
          <w:color w:val="222222"/>
          <w:sz w:val="18"/>
          <w:szCs w:val="18"/>
        </w:rPr>
      </w:pPr>
    </w:p>
    <w:p w:rsidR="002349A3" w:rsidRDefault="002349A3">
      <w:pPr>
        <w:shd w:val="clear" w:color="auto" w:fill="FFFFFF"/>
        <w:jc w:val="center"/>
        <w:rPr>
          <w:rFonts w:eastAsia="Calibri" w:cs="Arial"/>
          <w:b/>
          <w:bCs/>
          <w:color w:val="222222"/>
          <w:sz w:val="18"/>
          <w:szCs w:val="18"/>
        </w:rPr>
      </w:pPr>
    </w:p>
    <w:p w:rsidR="002349A3" w:rsidRDefault="002349A3">
      <w:pPr>
        <w:shd w:val="clear" w:color="auto" w:fill="FFFFFF"/>
        <w:jc w:val="center"/>
        <w:rPr>
          <w:rFonts w:eastAsia="Calibri" w:cs="Arial"/>
          <w:b/>
          <w:bCs/>
          <w:color w:val="222222"/>
          <w:sz w:val="18"/>
          <w:szCs w:val="18"/>
        </w:rPr>
      </w:pPr>
    </w:p>
    <w:p w:rsidR="002349A3" w:rsidRDefault="002349A3">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A42D64" w:rsidRDefault="00A42D64">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C52D87" w:rsidRDefault="00C52D87">
      <w:pPr>
        <w:shd w:val="clear" w:color="auto" w:fill="FFFFFF"/>
        <w:jc w:val="center"/>
        <w:rPr>
          <w:rFonts w:eastAsia="Calibri" w:cs="Arial"/>
          <w:b/>
          <w:bCs/>
          <w:color w:val="222222"/>
          <w:sz w:val="18"/>
          <w:szCs w:val="18"/>
        </w:rPr>
      </w:pPr>
    </w:p>
    <w:p w:rsidR="002349A3" w:rsidRDefault="002349A3">
      <w:pPr>
        <w:shd w:val="clear" w:color="auto" w:fill="FFFFFF"/>
        <w:jc w:val="center"/>
        <w:rPr>
          <w:rFonts w:eastAsia="Calibri" w:cs="Arial"/>
          <w:b/>
          <w:bCs/>
          <w:color w:val="222222"/>
          <w:sz w:val="18"/>
          <w:szCs w:val="18"/>
        </w:rPr>
      </w:pPr>
    </w:p>
    <w:p w:rsidR="002349A3" w:rsidRDefault="002349A3">
      <w:pPr>
        <w:shd w:val="clear" w:color="auto" w:fill="FFFFFF"/>
        <w:jc w:val="center"/>
        <w:rPr>
          <w:rFonts w:eastAsia="Calibri" w:cs="Arial"/>
          <w:b/>
          <w:bCs/>
          <w:color w:val="222222"/>
          <w:sz w:val="18"/>
          <w:szCs w:val="18"/>
        </w:rPr>
      </w:pPr>
    </w:p>
    <w:p w:rsidR="002349A3" w:rsidRDefault="002349A3">
      <w:pPr>
        <w:shd w:val="clear" w:color="auto" w:fill="FFFFFF"/>
        <w:jc w:val="center"/>
        <w:rPr>
          <w:rFonts w:eastAsia="Calibri" w:cs="Arial"/>
          <w:b/>
          <w:bCs/>
          <w:color w:val="222222"/>
          <w:sz w:val="18"/>
          <w:szCs w:val="18"/>
        </w:rPr>
      </w:pPr>
    </w:p>
    <w:p w:rsidR="002349A3" w:rsidRDefault="002349A3">
      <w:pPr>
        <w:shd w:val="clear" w:color="auto" w:fill="FFFFFF"/>
        <w:jc w:val="center"/>
        <w:rPr>
          <w:rFonts w:eastAsia="Calibri" w:cs="Arial"/>
          <w:b/>
          <w:bCs/>
          <w:color w:val="222222"/>
          <w:sz w:val="18"/>
          <w:szCs w:val="18"/>
        </w:rPr>
      </w:pPr>
    </w:p>
    <w:p w:rsidR="002349A3" w:rsidRDefault="002349A3">
      <w:pPr>
        <w:shd w:val="clear" w:color="auto" w:fill="FFFFFF"/>
        <w:jc w:val="center"/>
        <w:rPr>
          <w:rFonts w:eastAsia="Calibri" w:cs="Arial"/>
          <w:b/>
          <w:bCs/>
          <w:color w:val="222222"/>
          <w:sz w:val="18"/>
          <w:szCs w:val="18"/>
        </w:rPr>
      </w:pPr>
    </w:p>
    <w:p w:rsidR="002349A3" w:rsidRDefault="002349A3">
      <w:pPr>
        <w:shd w:val="clear" w:color="auto" w:fill="FFFFFF"/>
        <w:jc w:val="center"/>
        <w:rPr>
          <w:rFonts w:eastAsia="Calibri" w:cs="Arial"/>
          <w:b/>
          <w:bCs/>
          <w:color w:val="222222"/>
          <w:sz w:val="18"/>
          <w:szCs w:val="18"/>
        </w:rPr>
      </w:pPr>
    </w:p>
    <w:p w:rsidR="002349A3" w:rsidRDefault="002349A3">
      <w:pPr>
        <w:shd w:val="clear" w:color="auto" w:fill="FFFFFF"/>
        <w:jc w:val="center"/>
        <w:rPr>
          <w:rFonts w:eastAsia="Calibri" w:cs="Arial"/>
          <w:b/>
          <w:bCs/>
          <w:color w:val="222222"/>
          <w:sz w:val="18"/>
          <w:szCs w:val="18"/>
        </w:rPr>
      </w:pPr>
    </w:p>
    <w:p w:rsidR="002349A3" w:rsidRDefault="002349A3">
      <w:pPr>
        <w:shd w:val="clear" w:color="auto" w:fill="FFFFFF"/>
        <w:jc w:val="center"/>
        <w:rPr>
          <w:rFonts w:eastAsia="Calibri" w:cs="Arial"/>
          <w:b/>
          <w:bCs/>
          <w:color w:val="222222"/>
          <w:sz w:val="18"/>
          <w:szCs w:val="18"/>
        </w:rPr>
      </w:pPr>
    </w:p>
    <w:p w:rsidR="002349A3" w:rsidRDefault="002349A3">
      <w:pPr>
        <w:shd w:val="clear" w:color="auto" w:fill="FFFFFF"/>
        <w:jc w:val="center"/>
        <w:rPr>
          <w:rFonts w:eastAsia="Calibri" w:cs="Arial"/>
          <w:b/>
          <w:bCs/>
          <w:color w:val="222222"/>
          <w:sz w:val="18"/>
          <w:szCs w:val="18"/>
        </w:rPr>
      </w:pPr>
    </w:p>
    <w:p w:rsidR="002349A3" w:rsidRDefault="002349A3" w:rsidP="002349A3">
      <w:pPr>
        <w:suppressAutoHyphens/>
        <w:spacing w:before="120" w:after="120" w:line="360" w:lineRule="auto"/>
        <w:ind w:left="425"/>
        <w:jc w:val="center"/>
        <w:rPr>
          <w:rFonts w:eastAsia="Calibri" w:cs="Arial"/>
          <w:b/>
          <w:bCs/>
          <w:color w:val="222222"/>
          <w:sz w:val="18"/>
          <w:szCs w:val="18"/>
        </w:rPr>
      </w:pPr>
      <w:r>
        <w:rPr>
          <w:rFonts w:cs="Arial"/>
          <w:b/>
          <w:color w:val="000000"/>
          <w:kern w:val="2"/>
          <w:szCs w:val="20"/>
        </w:rPr>
        <w:lastRenderedPageBreak/>
        <w:t xml:space="preserve">ANEXO IV - </w:t>
      </w:r>
      <w:r>
        <w:rPr>
          <w:rFonts w:eastAsia="Calibri" w:cs="Arial"/>
          <w:b/>
          <w:bCs/>
          <w:color w:val="222222"/>
          <w:sz w:val="18"/>
          <w:szCs w:val="18"/>
        </w:rPr>
        <w:t>MODELO DE PROPOSTA</w:t>
      </w:r>
    </w:p>
    <w:p w:rsidR="002349A3" w:rsidRDefault="002349A3">
      <w:pPr>
        <w:shd w:val="clear" w:color="auto" w:fill="FFFFFF"/>
        <w:jc w:val="center"/>
        <w:rPr>
          <w:rFonts w:eastAsia="Calibri" w:cs="Arial"/>
          <w:b/>
          <w:bCs/>
          <w:color w:val="222222"/>
          <w:sz w:val="18"/>
          <w:szCs w:val="18"/>
        </w:rPr>
      </w:pPr>
    </w:p>
    <w:p w:rsidR="00860F48" w:rsidRDefault="00E83135">
      <w:pPr>
        <w:jc w:val="center"/>
        <w:rPr>
          <w:rFonts w:eastAsia="Calibri" w:cs="Arial"/>
          <w:b/>
          <w:bCs/>
          <w:color w:val="222222"/>
          <w:sz w:val="18"/>
          <w:szCs w:val="18"/>
        </w:rPr>
      </w:pPr>
      <w:r>
        <w:rPr>
          <w:rFonts w:eastAsia="Calibri" w:cs="Arial"/>
          <w:b/>
          <w:bCs/>
          <w:color w:val="222222"/>
          <w:sz w:val="18"/>
          <w:szCs w:val="18"/>
        </w:rPr>
        <w:t>CONTRATAÇÃO DE EMPRESA ESPECIALIZADA NA COLETA E DESTINAÇÃO ADEQUADA DE RESÍDUOS DE SERVIÇOS DE SAÚDE – RSS E INDUSTRIAIS DA UFVJM.</w:t>
      </w:r>
    </w:p>
    <w:p w:rsidR="00860F48" w:rsidRDefault="00860F48">
      <w:pPr>
        <w:shd w:val="clear" w:color="auto" w:fill="FFFFFF"/>
        <w:jc w:val="center"/>
        <w:rPr>
          <w:rFonts w:eastAsia="Calibri" w:cs="Arial"/>
          <w:b/>
          <w:bCs/>
          <w:color w:val="222222"/>
          <w:sz w:val="18"/>
          <w:szCs w:val="18"/>
        </w:rPr>
      </w:pPr>
    </w:p>
    <w:p w:rsidR="00860F48" w:rsidRDefault="00E83135">
      <w:pPr>
        <w:suppressAutoHyphens/>
        <w:ind w:right="-321"/>
        <w:jc w:val="both"/>
        <w:rPr>
          <w:rFonts w:ascii="Courier New" w:hAnsi="Courier New" w:cs="Courier New"/>
          <w:szCs w:val="20"/>
          <w:lang w:eastAsia="zh-CN"/>
        </w:rPr>
      </w:pPr>
      <w:r>
        <w:rPr>
          <w:rFonts w:cs="Arial"/>
          <w:b/>
          <w:szCs w:val="20"/>
          <w:lang w:eastAsia="zh-CN"/>
        </w:rPr>
        <w:t>AO</w:t>
      </w:r>
    </w:p>
    <w:p w:rsidR="00860F48" w:rsidRDefault="00E83135">
      <w:pPr>
        <w:suppressAutoHyphens/>
        <w:ind w:right="-321"/>
        <w:jc w:val="both"/>
        <w:rPr>
          <w:rFonts w:ascii="Courier New" w:hAnsi="Courier New" w:cs="Courier New"/>
          <w:szCs w:val="20"/>
          <w:lang w:eastAsia="zh-CN"/>
        </w:rPr>
      </w:pPr>
      <w:r>
        <w:rPr>
          <w:rFonts w:cs="Arial"/>
          <w:b/>
          <w:szCs w:val="20"/>
          <w:lang w:eastAsia="zh-CN"/>
        </w:rPr>
        <w:t>SERVIÇO DE LICITAÇÃO</w:t>
      </w:r>
    </w:p>
    <w:p w:rsidR="00860F48" w:rsidRDefault="00E83135">
      <w:pPr>
        <w:suppressAutoHyphens/>
        <w:ind w:right="-321"/>
        <w:jc w:val="both"/>
        <w:rPr>
          <w:rFonts w:ascii="Courier New" w:hAnsi="Courier New" w:cs="Courier New"/>
          <w:szCs w:val="20"/>
          <w:lang w:eastAsia="zh-CN"/>
        </w:rPr>
      </w:pPr>
      <w:r>
        <w:rPr>
          <w:rFonts w:cs="Arial"/>
          <w:b/>
          <w:szCs w:val="20"/>
          <w:lang w:eastAsia="zh-CN"/>
        </w:rPr>
        <w:t>UNIVERSIDADE FEDERAL DOS VALES DO JEQUITINHONHA E MUCURI</w:t>
      </w:r>
    </w:p>
    <w:p w:rsidR="00860F48" w:rsidRDefault="00860F48">
      <w:pPr>
        <w:suppressAutoHyphens/>
        <w:ind w:right="-321"/>
        <w:jc w:val="both"/>
        <w:rPr>
          <w:rFonts w:cs="Arial"/>
          <w:szCs w:val="20"/>
          <w:lang w:eastAsia="zh-CN"/>
        </w:rPr>
      </w:pPr>
    </w:p>
    <w:p w:rsidR="00860F48" w:rsidRDefault="00860F48">
      <w:pPr>
        <w:suppressAutoHyphens/>
        <w:ind w:right="-321"/>
        <w:jc w:val="both"/>
        <w:rPr>
          <w:rFonts w:ascii="Courier New" w:hAnsi="Courier New" w:cs="Courier New"/>
          <w:szCs w:val="20"/>
          <w:lang w:eastAsia="zh-CN"/>
        </w:rPr>
      </w:pPr>
    </w:p>
    <w:p w:rsidR="00860F48" w:rsidRDefault="00E83135">
      <w:pPr>
        <w:suppressAutoHyphens/>
        <w:ind w:right="-321"/>
        <w:jc w:val="both"/>
        <w:rPr>
          <w:rFonts w:ascii="Courier New" w:hAnsi="Courier New" w:cs="Courier New"/>
          <w:szCs w:val="20"/>
          <w:lang w:eastAsia="zh-CN"/>
        </w:rPr>
      </w:pPr>
      <w:r>
        <w:rPr>
          <w:rFonts w:cs="Arial"/>
          <w:szCs w:val="20"/>
          <w:lang w:eastAsia="zh-CN"/>
        </w:rPr>
        <w:t>Prezados Senhores</w:t>
      </w:r>
    </w:p>
    <w:p w:rsidR="00860F48" w:rsidRDefault="00E83135">
      <w:pPr>
        <w:suppressAutoHyphens/>
        <w:ind w:right="-321"/>
        <w:jc w:val="both"/>
        <w:rPr>
          <w:rFonts w:ascii="Courier New" w:hAnsi="Courier New" w:cs="Courier New"/>
          <w:szCs w:val="20"/>
          <w:lang w:eastAsia="zh-CN"/>
        </w:rPr>
      </w:pPr>
      <w:r>
        <w:rPr>
          <w:rFonts w:eastAsia="Arial" w:cs="Arial"/>
          <w:szCs w:val="20"/>
          <w:lang w:eastAsia="zh-CN"/>
        </w:rPr>
        <w:t xml:space="preserve"> </w:t>
      </w:r>
    </w:p>
    <w:p w:rsidR="00860F48" w:rsidRDefault="00E83135">
      <w:pPr>
        <w:suppressAutoHyphens/>
        <w:ind w:right="-1"/>
        <w:jc w:val="both"/>
        <w:rPr>
          <w:rFonts w:ascii="Courier New" w:hAnsi="Courier New" w:cs="Courier New"/>
          <w:szCs w:val="20"/>
          <w:lang w:eastAsia="zh-CN"/>
        </w:rPr>
      </w:pPr>
      <w:r>
        <w:rPr>
          <w:rFonts w:eastAsia="Arial" w:cs="Arial"/>
          <w:szCs w:val="20"/>
          <w:lang w:eastAsia="zh-CN"/>
        </w:rPr>
        <w:t xml:space="preserve">            </w:t>
      </w:r>
      <w:r>
        <w:rPr>
          <w:rFonts w:cs="Arial"/>
          <w:szCs w:val="20"/>
          <w:lang w:eastAsia="zh-CN"/>
        </w:rPr>
        <w:t>Apresentamos nossa proposta de preços para  coleta , transporte e destinação final adequada de Resíduos de Serviços de Saúde e Industrial da UFVJM, de acordo com o disposto no edital licitatório supra e ordenamentos legais cabíveis.</w:t>
      </w:r>
    </w:p>
    <w:p w:rsidR="00860F48" w:rsidRDefault="00E83135">
      <w:pPr>
        <w:suppressAutoHyphens/>
        <w:ind w:right="-1"/>
        <w:jc w:val="both"/>
        <w:rPr>
          <w:rFonts w:cs="Arial"/>
          <w:szCs w:val="20"/>
          <w:lang w:eastAsia="zh-CN"/>
        </w:rPr>
      </w:pPr>
      <w:r>
        <w:rPr>
          <w:rFonts w:eastAsia="Arial" w:cs="Arial"/>
          <w:szCs w:val="20"/>
          <w:lang w:eastAsia="zh-CN"/>
        </w:rPr>
        <w:t xml:space="preserve">             </w:t>
      </w:r>
      <w:r>
        <w:rPr>
          <w:rFonts w:cs="Arial"/>
          <w:szCs w:val="20"/>
          <w:lang w:eastAsia="zh-CN"/>
        </w:rPr>
        <w:t>Declaramos ter total conhecimento das condições da presente licitação e a elas nos submetemos para todos os fins de direito.</w:t>
      </w:r>
    </w:p>
    <w:p w:rsidR="00860F48" w:rsidRDefault="00860F48">
      <w:pPr>
        <w:suppressAutoHyphens/>
        <w:ind w:right="-1"/>
        <w:jc w:val="both"/>
        <w:rPr>
          <w:rFonts w:cs="Arial"/>
          <w:szCs w:val="20"/>
          <w:lang w:eastAsia="zh-CN"/>
        </w:rPr>
      </w:pPr>
    </w:p>
    <w:tbl>
      <w:tblPr>
        <w:tblStyle w:val="Tabelacomgrade"/>
        <w:tblW w:w="9435" w:type="dxa"/>
        <w:tblInd w:w="-10" w:type="dxa"/>
        <w:tblCellMar>
          <w:left w:w="98" w:type="dxa"/>
        </w:tblCellMar>
        <w:tblLook w:val="04A0"/>
      </w:tblPr>
      <w:tblGrid>
        <w:gridCol w:w="1102"/>
        <w:gridCol w:w="2268"/>
        <w:gridCol w:w="1984"/>
        <w:gridCol w:w="1460"/>
        <w:gridCol w:w="1352"/>
        <w:gridCol w:w="1269"/>
      </w:tblGrid>
      <w:tr w:rsidR="00860F48">
        <w:tc>
          <w:tcPr>
            <w:tcW w:w="9434" w:type="dxa"/>
            <w:gridSpan w:val="6"/>
            <w:shd w:val="clear" w:color="auto" w:fill="8DB3E2" w:themeFill="text2" w:themeFillTint="66"/>
            <w:tcMar>
              <w:left w:w="98" w:type="dxa"/>
            </w:tcMar>
          </w:tcPr>
          <w:p w:rsidR="00860F48" w:rsidRDefault="00E83135">
            <w:pPr>
              <w:suppressAutoHyphens/>
              <w:spacing w:line="360" w:lineRule="auto"/>
              <w:jc w:val="center"/>
              <w:rPr>
                <w:rFonts w:eastAsia="Calibri" w:cs="Arial"/>
                <w:kern w:val="2"/>
                <w:sz w:val="16"/>
                <w:szCs w:val="16"/>
                <w:lang w:eastAsia="en-US"/>
              </w:rPr>
            </w:pPr>
            <w:r>
              <w:rPr>
                <w:rFonts w:cs="Arial"/>
                <w:b/>
                <w:sz w:val="16"/>
                <w:szCs w:val="16"/>
              </w:rPr>
              <w:t>Proposta de Preços</w:t>
            </w:r>
          </w:p>
        </w:tc>
      </w:tr>
      <w:tr w:rsidR="00860F48">
        <w:trPr>
          <w:trHeight w:val="1078"/>
        </w:trPr>
        <w:tc>
          <w:tcPr>
            <w:tcW w:w="1101" w:type="dxa"/>
            <w:shd w:val="clear" w:color="auto" w:fill="auto"/>
            <w:tcMar>
              <w:left w:w="98" w:type="dxa"/>
            </w:tcMar>
            <w:vAlign w:val="center"/>
          </w:tcPr>
          <w:p w:rsidR="00860F48" w:rsidRDefault="00E83135">
            <w:pPr>
              <w:suppressAutoHyphens/>
              <w:spacing w:line="360" w:lineRule="auto"/>
              <w:jc w:val="center"/>
              <w:rPr>
                <w:rFonts w:eastAsia="Calibri" w:cs="Arial"/>
                <w:kern w:val="2"/>
                <w:sz w:val="16"/>
                <w:szCs w:val="16"/>
                <w:lang w:eastAsia="en-US"/>
              </w:rPr>
            </w:pPr>
            <w:r>
              <w:rPr>
                <w:rFonts w:cs="Arial"/>
                <w:b/>
                <w:color w:val="000000"/>
                <w:kern w:val="2"/>
                <w:sz w:val="16"/>
                <w:szCs w:val="16"/>
              </w:rPr>
              <w:t>Item/Grupo</w:t>
            </w:r>
          </w:p>
        </w:tc>
        <w:tc>
          <w:tcPr>
            <w:tcW w:w="2268" w:type="dxa"/>
            <w:shd w:val="clear" w:color="auto" w:fill="auto"/>
            <w:tcMar>
              <w:left w:w="98" w:type="dxa"/>
            </w:tcMar>
            <w:vAlign w:val="center"/>
          </w:tcPr>
          <w:p w:rsidR="00860F48" w:rsidRDefault="00E83135">
            <w:pPr>
              <w:suppressAutoHyphens/>
              <w:spacing w:line="360" w:lineRule="auto"/>
              <w:jc w:val="center"/>
              <w:rPr>
                <w:rFonts w:eastAsia="Calibri" w:cs="Arial"/>
                <w:kern w:val="2"/>
                <w:sz w:val="16"/>
                <w:szCs w:val="16"/>
                <w:lang w:eastAsia="en-US"/>
              </w:rPr>
            </w:pPr>
            <w:r>
              <w:rPr>
                <w:rFonts w:cs="Arial"/>
                <w:b/>
                <w:color w:val="000000"/>
                <w:kern w:val="2"/>
                <w:sz w:val="16"/>
                <w:szCs w:val="16"/>
              </w:rPr>
              <w:t>Descrição completa</w:t>
            </w:r>
          </w:p>
        </w:tc>
        <w:tc>
          <w:tcPr>
            <w:tcW w:w="1984" w:type="dxa"/>
            <w:shd w:val="clear" w:color="auto" w:fill="auto"/>
            <w:tcMar>
              <w:left w:w="98" w:type="dxa"/>
            </w:tcMar>
            <w:vAlign w:val="center"/>
          </w:tcPr>
          <w:p w:rsidR="00860F48" w:rsidRDefault="00E83135">
            <w:pPr>
              <w:suppressAutoHyphens/>
              <w:spacing w:line="360" w:lineRule="auto"/>
              <w:jc w:val="center"/>
              <w:rPr>
                <w:rFonts w:eastAsia="Calibri" w:cs="Arial"/>
                <w:kern w:val="2"/>
                <w:sz w:val="16"/>
                <w:szCs w:val="16"/>
                <w:lang w:eastAsia="en-US"/>
              </w:rPr>
            </w:pPr>
            <w:r>
              <w:rPr>
                <w:rFonts w:cs="Arial"/>
                <w:b/>
                <w:sz w:val="16"/>
                <w:szCs w:val="16"/>
                <w:lang w:eastAsia="zh-CN"/>
              </w:rPr>
              <w:t>Quantidade/meses</w:t>
            </w:r>
          </w:p>
        </w:tc>
        <w:tc>
          <w:tcPr>
            <w:tcW w:w="1460" w:type="dxa"/>
            <w:shd w:val="clear" w:color="auto" w:fill="auto"/>
            <w:tcMar>
              <w:left w:w="98" w:type="dxa"/>
            </w:tcMar>
            <w:vAlign w:val="center"/>
          </w:tcPr>
          <w:p w:rsidR="00860F48" w:rsidRDefault="00E83135">
            <w:pPr>
              <w:suppressAutoHyphens/>
              <w:spacing w:line="360" w:lineRule="auto"/>
              <w:jc w:val="center"/>
              <w:rPr>
                <w:rFonts w:eastAsia="Calibri" w:cs="Arial"/>
                <w:kern w:val="2"/>
                <w:sz w:val="16"/>
                <w:szCs w:val="16"/>
                <w:lang w:eastAsia="en-US"/>
              </w:rPr>
            </w:pPr>
            <w:r>
              <w:rPr>
                <w:rFonts w:cs="Arial"/>
                <w:b/>
                <w:sz w:val="16"/>
                <w:szCs w:val="16"/>
              </w:rPr>
              <w:t xml:space="preserve">Valor unitário </w:t>
            </w:r>
          </w:p>
        </w:tc>
        <w:tc>
          <w:tcPr>
            <w:tcW w:w="1352" w:type="dxa"/>
            <w:shd w:val="clear" w:color="auto" w:fill="auto"/>
            <w:tcMar>
              <w:left w:w="98" w:type="dxa"/>
            </w:tcMar>
            <w:vAlign w:val="center"/>
          </w:tcPr>
          <w:p w:rsidR="00860F48" w:rsidRDefault="00E83135">
            <w:pPr>
              <w:suppressAutoHyphens/>
              <w:spacing w:line="360" w:lineRule="auto"/>
              <w:jc w:val="center"/>
              <w:rPr>
                <w:rFonts w:eastAsia="Calibri" w:cs="Arial"/>
                <w:kern w:val="2"/>
                <w:sz w:val="16"/>
                <w:szCs w:val="16"/>
                <w:lang w:eastAsia="en-US"/>
              </w:rPr>
            </w:pPr>
            <w:r>
              <w:rPr>
                <w:rFonts w:cs="Arial"/>
                <w:b/>
                <w:sz w:val="16"/>
                <w:szCs w:val="16"/>
              </w:rPr>
              <w:t xml:space="preserve">Valor total </w:t>
            </w:r>
          </w:p>
        </w:tc>
        <w:tc>
          <w:tcPr>
            <w:tcW w:w="1269" w:type="dxa"/>
            <w:shd w:val="clear" w:color="auto" w:fill="auto"/>
            <w:tcMar>
              <w:left w:w="98" w:type="dxa"/>
            </w:tcMar>
            <w:vAlign w:val="center"/>
          </w:tcPr>
          <w:p w:rsidR="00860F48" w:rsidRDefault="00E83135">
            <w:pPr>
              <w:suppressAutoHyphens/>
              <w:spacing w:line="360" w:lineRule="auto"/>
              <w:jc w:val="center"/>
              <w:rPr>
                <w:rFonts w:eastAsia="Calibri" w:cs="Arial"/>
                <w:kern w:val="2"/>
                <w:sz w:val="16"/>
                <w:szCs w:val="16"/>
                <w:lang w:eastAsia="en-US"/>
              </w:rPr>
            </w:pPr>
            <w:r>
              <w:rPr>
                <w:rFonts w:cs="Arial"/>
                <w:b/>
                <w:color w:val="000000"/>
                <w:kern w:val="2"/>
                <w:sz w:val="16"/>
                <w:szCs w:val="16"/>
              </w:rPr>
              <w:t>R$ total</w:t>
            </w:r>
          </w:p>
        </w:tc>
      </w:tr>
      <w:tr w:rsidR="00860F48">
        <w:tc>
          <w:tcPr>
            <w:tcW w:w="1101" w:type="dxa"/>
            <w:shd w:val="clear" w:color="auto" w:fill="auto"/>
            <w:tcMar>
              <w:left w:w="98" w:type="dxa"/>
            </w:tcMar>
            <w:vAlign w:val="center"/>
          </w:tcPr>
          <w:p w:rsidR="00860F48" w:rsidRDefault="00860F48">
            <w:pPr>
              <w:suppressAutoHyphens/>
              <w:jc w:val="center"/>
              <w:rPr>
                <w:rFonts w:cs="Arial"/>
                <w:color w:val="000000"/>
                <w:kern w:val="2"/>
                <w:sz w:val="16"/>
                <w:szCs w:val="16"/>
              </w:rPr>
            </w:pPr>
          </w:p>
          <w:p w:rsidR="00860F48" w:rsidRDefault="00860F48">
            <w:pPr>
              <w:suppressAutoHyphens/>
              <w:jc w:val="center"/>
              <w:rPr>
                <w:rFonts w:cs="Arial"/>
                <w:color w:val="000000"/>
                <w:kern w:val="2"/>
                <w:sz w:val="16"/>
                <w:szCs w:val="16"/>
              </w:rPr>
            </w:pPr>
          </w:p>
          <w:p w:rsidR="00860F48" w:rsidRDefault="00860F48">
            <w:pPr>
              <w:suppressAutoHyphens/>
              <w:jc w:val="center"/>
              <w:rPr>
                <w:rFonts w:cs="Arial"/>
                <w:color w:val="000000"/>
                <w:kern w:val="2"/>
                <w:sz w:val="16"/>
                <w:szCs w:val="16"/>
              </w:rPr>
            </w:pPr>
          </w:p>
          <w:p w:rsidR="00860F48" w:rsidRDefault="00860F48">
            <w:pPr>
              <w:suppressAutoHyphens/>
              <w:jc w:val="center"/>
              <w:rPr>
                <w:rFonts w:cs="Arial"/>
                <w:color w:val="000000"/>
                <w:kern w:val="2"/>
                <w:sz w:val="16"/>
                <w:szCs w:val="16"/>
              </w:rPr>
            </w:pPr>
          </w:p>
        </w:tc>
        <w:tc>
          <w:tcPr>
            <w:tcW w:w="2268" w:type="dxa"/>
            <w:shd w:val="clear" w:color="auto" w:fill="auto"/>
            <w:tcMar>
              <w:left w:w="98" w:type="dxa"/>
            </w:tcMar>
            <w:vAlign w:val="center"/>
          </w:tcPr>
          <w:p w:rsidR="00860F48" w:rsidRDefault="00860F48">
            <w:pPr>
              <w:suppressAutoHyphens/>
              <w:jc w:val="center"/>
              <w:rPr>
                <w:rFonts w:cs="Arial"/>
                <w:color w:val="000000"/>
                <w:kern w:val="2"/>
                <w:sz w:val="16"/>
                <w:szCs w:val="16"/>
              </w:rPr>
            </w:pPr>
          </w:p>
        </w:tc>
        <w:tc>
          <w:tcPr>
            <w:tcW w:w="1984" w:type="dxa"/>
            <w:shd w:val="clear" w:color="auto" w:fill="auto"/>
            <w:tcMar>
              <w:left w:w="98" w:type="dxa"/>
            </w:tcMar>
            <w:vAlign w:val="center"/>
          </w:tcPr>
          <w:p w:rsidR="00860F48" w:rsidRDefault="00860F48">
            <w:pPr>
              <w:suppressAutoHyphens/>
              <w:jc w:val="center"/>
              <w:rPr>
                <w:rFonts w:cs="Arial"/>
                <w:color w:val="000000"/>
                <w:kern w:val="2"/>
                <w:sz w:val="16"/>
                <w:szCs w:val="16"/>
              </w:rPr>
            </w:pPr>
          </w:p>
          <w:p w:rsidR="00860F48" w:rsidRDefault="00860F48">
            <w:pPr>
              <w:suppressAutoHyphens/>
              <w:jc w:val="center"/>
              <w:rPr>
                <w:rFonts w:cs="Arial"/>
                <w:color w:val="000000"/>
                <w:kern w:val="2"/>
                <w:sz w:val="16"/>
                <w:szCs w:val="16"/>
              </w:rPr>
            </w:pPr>
          </w:p>
        </w:tc>
        <w:tc>
          <w:tcPr>
            <w:tcW w:w="1460" w:type="dxa"/>
            <w:shd w:val="clear" w:color="auto" w:fill="auto"/>
            <w:tcMar>
              <w:left w:w="98" w:type="dxa"/>
            </w:tcMar>
            <w:vAlign w:val="center"/>
          </w:tcPr>
          <w:p w:rsidR="00860F48" w:rsidRDefault="00E83135">
            <w:pPr>
              <w:suppressAutoHyphens/>
              <w:jc w:val="center"/>
              <w:rPr>
                <w:rFonts w:cs="Arial"/>
                <w:color w:val="000000"/>
                <w:kern w:val="2"/>
                <w:sz w:val="16"/>
                <w:szCs w:val="16"/>
              </w:rPr>
            </w:pPr>
            <w:r>
              <w:rPr>
                <w:rFonts w:cs="Arial"/>
                <w:color w:val="000000"/>
                <w:kern w:val="2"/>
                <w:sz w:val="16"/>
                <w:szCs w:val="16"/>
              </w:rPr>
              <w:t xml:space="preserve"> R$ </w:t>
            </w:r>
          </w:p>
        </w:tc>
        <w:tc>
          <w:tcPr>
            <w:tcW w:w="1352" w:type="dxa"/>
            <w:shd w:val="clear" w:color="auto" w:fill="auto"/>
            <w:tcMar>
              <w:left w:w="98" w:type="dxa"/>
            </w:tcMar>
            <w:vAlign w:val="center"/>
          </w:tcPr>
          <w:p w:rsidR="00860F48" w:rsidRDefault="00E83135">
            <w:pPr>
              <w:suppressAutoHyphens/>
              <w:jc w:val="center"/>
              <w:rPr>
                <w:rFonts w:cs="Arial"/>
                <w:color w:val="000000"/>
                <w:kern w:val="2"/>
                <w:sz w:val="16"/>
                <w:szCs w:val="16"/>
              </w:rPr>
            </w:pPr>
            <w:r>
              <w:rPr>
                <w:rFonts w:cs="Arial"/>
                <w:color w:val="000000"/>
                <w:kern w:val="2"/>
                <w:sz w:val="16"/>
                <w:szCs w:val="16"/>
              </w:rPr>
              <w:t>R$</w:t>
            </w:r>
          </w:p>
        </w:tc>
        <w:tc>
          <w:tcPr>
            <w:tcW w:w="1269" w:type="dxa"/>
            <w:shd w:val="clear" w:color="auto" w:fill="auto"/>
            <w:tcMar>
              <w:left w:w="98" w:type="dxa"/>
            </w:tcMar>
            <w:vAlign w:val="center"/>
          </w:tcPr>
          <w:p w:rsidR="00860F48" w:rsidRDefault="00E83135">
            <w:pPr>
              <w:suppressAutoHyphens/>
              <w:jc w:val="center"/>
              <w:rPr>
                <w:rFonts w:cs="Arial"/>
                <w:color w:val="000000"/>
                <w:kern w:val="2"/>
                <w:sz w:val="16"/>
                <w:szCs w:val="16"/>
              </w:rPr>
            </w:pPr>
            <w:r>
              <w:rPr>
                <w:rFonts w:cs="Arial"/>
                <w:color w:val="000000"/>
                <w:kern w:val="2"/>
                <w:sz w:val="16"/>
                <w:szCs w:val="16"/>
              </w:rPr>
              <w:t>R$</w:t>
            </w:r>
          </w:p>
        </w:tc>
      </w:tr>
    </w:tbl>
    <w:p w:rsidR="00860F48" w:rsidRDefault="00860F48">
      <w:pPr>
        <w:suppressAutoHyphens/>
        <w:ind w:right="-1"/>
        <w:jc w:val="both"/>
        <w:rPr>
          <w:rFonts w:cs="Arial"/>
          <w:szCs w:val="20"/>
          <w:lang w:eastAsia="zh-CN"/>
        </w:rPr>
      </w:pPr>
    </w:p>
    <w:p w:rsidR="00860F48" w:rsidRDefault="00E83135">
      <w:pPr>
        <w:suppressAutoHyphens/>
        <w:ind w:right="-1"/>
        <w:jc w:val="both"/>
        <w:rPr>
          <w:rFonts w:cs="Arial"/>
          <w:szCs w:val="20"/>
          <w:lang w:eastAsia="zh-CN"/>
        </w:rPr>
      </w:pPr>
      <w:r>
        <w:rPr>
          <w:rFonts w:cs="Arial"/>
          <w:szCs w:val="20"/>
          <w:lang w:eastAsia="zh-CN"/>
        </w:rPr>
        <w:t>Valor total por extenso: R$.....,... (...........)</w:t>
      </w:r>
    </w:p>
    <w:p w:rsidR="00860F48" w:rsidRDefault="00860F48">
      <w:pPr>
        <w:suppressAutoHyphens/>
        <w:ind w:right="-1"/>
        <w:jc w:val="both"/>
        <w:rPr>
          <w:rFonts w:cs="Arial"/>
          <w:szCs w:val="20"/>
          <w:lang w:eastAsia="zh-CN"/>
        </w:rPr>
      </w:pPr>
    </w:p>
    <w:p w:rsidR="00860F48" w:rsidRDefault="00E83135">
      <w:pPr>
        <w:suppressAutoHyphens/>
        <w:ind w:right="-1"/>
        <w:jc w:val="both"/>
        <w:rPr>
          <w:rFonts w:cs="Arial"/>
          <w:szCs w:val="20"/>
          <w:lang w:eastAsia="zh-CN"/>
        </w:rPr>
      </w:pPr>
      <w:r>
        <w:rPr>
          <w:rFonts w:cs="Arial"/>
          <w:szCs w:val="20"/>
          <w:lang w:eastAsia="zh-CN"/>
        </w:rPr>
        <w:t>Declaro que a presente proposta de preço está incluída todos os impostos, taxas, fretes, despesas administrativas, e quaisquer outras despesas incidentes sobre o objeto e que estou ciente dos locais de prestação de serviço e suas especificidades.</w:t>
      </w:r>
    </w:p>
    <w:p w:rsidR="00860F48" w:rsidRDefault="00E83135">
      <w:pPr>
        <w:suppressAutoHyphens/>
        <w:ind w:right="-1"/>
        <w:jc w:val="both"/>
        <w:rPr>
          <w:rFonts w:cs="Arial"/>
          <w:szCs w:val="20"/>
          <w:lang w:eastAsia="zh-CN"/>
        </w:rPr>
      </w:pPr>
      <w:r>
        <w:rPr>
          <w:rFonts w:cs="Arial"/>
          <w:szCs w:val="20"/>
          <w:lang w:eastAsia="zh-CN"/>
        </w:rPr>
        <w:t>Garantia mínima dos serviços e peças: 90 (noventa) dias.</w:t>
      </w:r>
    </w:p>
    <w:p w:rsidR="00860F48" w:rsidRDefault="00E83135">
      <w:pPr>
        <w:suppressAutoHyphens/>
        <w:ind w:right="-1"/>
        <w:jc w:val="both"/>
        <w:rPr>
          <w:rFonts w:cs="Arial"/>
          <w:szCs w:val="20"/>
          <w:lang w:eastAsia="zh-CN"/>
        </w:rPr>
      </w:pPr>
      <w:r>
        <w:rPr>
          <w:rFonts w:cs="Arial"/>
          <w:szCs w:val="20"/>
          <w:lang w:eastAsia="zh-CN"/>
        </w:rPr>
        <w:t>Prazo de validade da proposta: 60 (sessenta) dias a contar da data de apresentação da proposta.</w:t>
      </w:r>
    </w:p>
    <w:p w:rsidR="00860F48" w:rsidRDefault="00E83135">
      <w:pPr>
        <w:suppressAutoHyphens/>
        <w:ind w:right="-1"/>
        <w:jc w:val="both"/>
        <w:rPr>
          <w:rFonts w:cs="Arial"/>
          <w:szCs w:val="20"/>
          <w:lang w:eastAsia="zh-CN"/>
        </w:rPr>
      </w:pPr>
      <w:r>
        <w:rPr>
          <w:rFonts w:cs="Arial"/>
          <w:szCs w:val="20"/>
          <w:lang w:eastAsia="zh-CN"/>
        </w:rPr>
        <w:t>1. Contato</w:t>
      </w:r>
    </w:p>
    <w:p w:rsidR="00860F48" w:rsidRDefault="00860F48">
      <w:pPr>
        <w:suppressAutoHyphens/>
        <w:ind w:right="-1"/>
        <w:jc w:val="both"/>
        <w:rPr>
          <w:rFonts w:cs="Arial"/>
          <w:szCs w:val="20"/>
          <w:lang w:eastAsia="zh-CN"/>
        </w:rPr>
      </w:pPr>
    </w:p>
    <w:p w:rsidR="00860F48" w:rsidRDefault="00E83135">
      <w:pPr>
        <w:suppressAutoHyphens/>
        <w:ind w:right="-1"/>
        <w:jc w:val="center"/>
        <w:rPr>
          <w:rFonts w:cs="Arial"/>
          <w:szCs w:val="20"/>
          <w:lang w:eastAsia="zh-CN"/>
        </w:rPr>
      </w:pPr>
      <w:r>
        <w:rPr>
          <w:rFonts w:cs="Arial"/>
          <w:szCs w:val="20"/>
          <w:lang w:eastAsia="zh-CN"/>
        </w:rPr>
        <w:t>Telefone/Fax: (__) _____________________ E-mail: ____________________</w:t>
      </w:r>
    </w:p>
    <w:p w:rsidR="00860F48" w:rsidRDefault="00860F48">
      <w:pPr>
        <w:suppressAutoHyphens/>
        <w:ind w:right="-1"/>
        <w:jc w:val="center"/>
        <w:rPr>
          <w:rFonts w:cs="Arial"/>
          <w:szCs w:val="20"/>
          <w:lang w:eastAsia="zh-CN"/>
        </w:rPr>
      </w:pPr>
    </w:p>
    <w:p w:rsidR="00860F48" w:rsidRDefault="00E83135">
      <w:pPr>
        <w:suppressAutoHyphens/>
        <w:ind w:right="-1"/>
        <w:jc w:val="center"/>
        <w:rPr>
          <w:rFonts w:cs="Arial"/>
          <w:szCs w:val="20"/>
          <w:lang w:eastAsia="zh-CN"/>
        </w:rPr>
      </w:pPr>
      <w:r>
        <w:rPr>
          <w:rFonts w:cs="Arial"/>
          <w:szCs w:val="20"/>
          <w:lang w:eastAsia="zh-CN"/>
        </w:rPr>
        <w:t>2. Dados do Representante Legal da Empresa (responsável pela assinatura da ATA)</w:t>
      </w:r>
    </w:p>
    <w:p w:rsidR="00860F48" w:rsidRDefault="00E83135">
      <w:pPr>
        <w:suppressAutoHyphens/>
        <w:ind w:right="-1"/>
        <w:jc w:val="center"/>
        <w:rPr>
          <w:rFonts w:cs="Arial"/>
          <w:szCs w:val="20"/>
          <w:lang w:eastAsia="zh-CN"/>
        </w:rPr>
      </w:pPr>
      <w:r>
        <w:rPr>
          <w:rFonts w:cs="Arial"/>
          <w:szCs w:val="20"/>
          <w:lang w:eastAsia="zh-CN"/>
        </w:rPr>
        <w:t>Nome completo: ________________________ CPF: _____________________</w:t>
      </w:r>
    </w:p>
    <w:p w:rsidR="00860F48" w:rsidRDefault="00E83135">
      <w:pPr>
        <w:suppressAutoHyphens/>
        <w:ind w:right="-1"/>
        <w:jc w:val="center"/>
        <w:rPr>
          <w:rFonts w:cs="Arial"/>
          <w:szCs w:val="20"/>
          <w:lang w:eastAsia="zh-CN"/>
        </w:rPr>
      </w:pPr>
      <w:r>
        <w:rPr>
          <w:rFonts w:cs="Arial"/>
          <w:szCs w:val="20"/>
          <w:lang w:eastAsia="zh-CN"/>
        </w:rPr>
        <w:t>Identidade:________________________Cargo/função:___________________</w:t>
      </w:r>
    </w:p>
    <w:p w:rsidR="00860F48" w:rsidRDefault="00E83135">
      <w:pPr>
        <w:suppressAutoHyphens/>
        <w:ind w:right="-1"/>
        <w:jc w:val="center"/>
        <w:rPr>
          <w:rFonts w:cs="Arial"/>
          <w:szCs w:val="20"/>
          <w:lang w:eastAsia="zh-CN"/>
        </w:rPr>
      </w:pPr>
      <w:r>
        <w:rPr>
          <w:rFonts w:cs="Arial"/>
          <w:szCs w:val="20"/>
          <w:lang w:eastAsia="zh-CN"/>
        </w:rPr>
        <w:t>E-mail:_______________________________</w:t>
      </w:r>
    </w:p>
    <w:p w:rsidR="00860F48" w:rsidRDefault="00E83135">
      <w:pPr>
        <w:suppressAutoHyphens/>
        <w:ind w:right="-1"/>
        <w:jc w:val="center"/>
        <w:rPr>
          <w:rFonts w:cs="Arial"/>
          <w:szCs w:val="20"/>
          <w:lang w:eastAsia="zh-CN"/>
        </w:rPr>
      </w:pPr>
      <w:r>
        <w:rPr>
          <w:rFonts w:cs="Arial"/>
          <w:szCs w:val="20"/>
          <w:lang w:eastAsia="zh-CN"/>
        </w:rPr>
        <w:t>_________________, ___ de ________________ de ____</w:t>
      </w:r>
    </w:p>
    <w:p w:rsidR="00860F48" w:rsidRDefault="00860F48">
      <w:pPr>
        <w:suppressAutoHyphens/>
        <w:ind w:right="-1"/>
        <w:jc w:val="center"/>
        <w:rPr>
          <w:rFonts w:ascii="Courier New" w:hAnsi="Courier New" w:cs="Courier New"/>
          <w:szCs w:val="20"/>
          <w:lang w:eastAsia="zh-CN"/>
        </w:rPr>
      </w:pPr>
    </w:p>
    <w:p w:rsidR="00860F48" w:rsidRDefault="00860F48">
      <w:pPr>
        <w:suppressAutoHyphens/>
        <w:ind w:right="-1"/>
        <w:jc w:val="center"/>
        <w:rPr>
          <w:rFonts w:ascii="Courier New" w:hAnsi="Courier New" w:cs="Courier New"/>
          <w:szCs w:val="20"/>
          <w:lang w:eastAsia="zh-CN"/>
        </w:rPr>
      </w:pPr>
    </w:p>
    <w:p w:rsidR="00860F48" w:rsidRDefault="00E83135">
      <w:pPr>
        <w:suppressAutoHyphens/>
        <w:ind w:right="-1"/>
        <w:jc w:val="center"/>
        <w:rPr>
          <w:rFonts w:cs="Arial"/>
          <w:szCs w:val="20"/>
          <w:lang w:eastAsia="zh-CN"/>
        </w:rPr>
      </w:pPr>
      <w:r>
        <w:rPr>
          <w:rFonts w:cs="Arial"/>
          <w:szCs w:val="20"/>
          <w:lang w:eastAsia="zh-CN"/>
        </w:rPr>
        <w:t>__________________________________________________</w:t>
      </w:r>
    </w:p>
    <w:p w:rsidR="00860F48" w:rsidRDefault="00E83135">
      <w:pPr>
        <w:suppressAutoHyphens/>
        <w:ind w:right="-1"/>
        <w:jc w:val="center"/>
        <w:rPr>
          <w:rFonts w:cs="Arial"/>
          <w:szCs w:val="20"/>
          <w:lang w:eastAsia="zh-CN"/>
        </w:rPr>
      </w:pPr>
      <w:r>
        <w:rPr>
          <w:rFonts w:cs="Arial"/>
          <w:szCs w:val="20"/>
          <w:lang w:eastAsia="zh-CN"/>
        </w:rPr>
        <w:t>Assinatura e Carimbo do Representante Legal da licitante</w:t>
      </w:r>
    </w:p>
    <w:p w:rsidR="00860F48" w:rsidRDefault="00860F48">
      <w:pPr>
        <w:suppressAutoHyphens/>
        <w:ind w:right="-1"/>
        <w:jc w:val="both"/>
        <w:rPr>
          <w:rFonts w:cs="Arial"/>
          <w:szCs w:val="20"/>
          <w:lang w:eastAsia="zh-CN"/>
        </w:rPr>
      </w:pPr>
    </w:p>
    <w:p w:rsidR="00860F48" w:rsidRDefault="00860F48">
      <w:pPr>
        <w:suppressAutoHyphens/>
        <w:ind w:right="-321"/>
        <w:jc w:val="both"/>
        <w:rPr>
          <w:rFonts w:cs="Arial"/>
          <w:b/>
          <w:szCs w:val="20"/>
          <w:lang w:eastAsia="zh-CN"/>
        </w:rPr>
      </w:pPr>
    </w:p>
    <w:p w:rsidR="00860F48" w:rsidRDefault="00E83135">
      <w:pPr>
        <w:suppressAutoHyphens/>
        <w:ind w:right="-321"/>
        <w:jc w:val="both"/>
        <w:rPr>
          <w:rFonts w:ascii="Courier New" w:hAnsi="Courier New" w:cs="Courier New"/>
          <w:szCs w:val="20"/>
          <w:lang w:eastAsia="zh-CN"/>
        </w:rPr>
      </w:pPr>
      <w:r>
        <w:rPr>
          <w:rFonts w:cs="Arial"/>
          <w:b/>
          <w:szCs w:val="20"/>
          <w:lang w:eastAsia="zh-CN"/>
        </w:rPr>
        <w:t xml:space="preserve">Razão social:                                                                       CNPJ:                 </w:t>
      </w:r>
    </w:p>
    <w:p w:rsidR="00860F48" w:rsidRDefault="00E83135">
      <w:pPr>
        <w:suppressAutoHyphens/>
        <w:ind w:right="-321"/>
        <w:jc w:val="both"/>
        <w:rPr>
          <w:rFonts w:ascii="Courier New" w:hAnsi="Courier New" w:cs="Courier New"/>
          <w:szCs w:val="20"/>
          <w:lang w:eastAsia="zh-CN"/>
        </w:rPr>
      </w:pPr>
      <w:r>
        <w:rPr>
          <w:rFonts w:eastAsia="Arial" w:cs="Arial"/>
          <w:b/>
          <w:szCs w:val="20"/>
          <w:lang w:eastAsia="zh-CN"/>
        </w:rPr>
        <w:t xml:space="preserve">                   </w:t>
      </w:r>
    </w:p>
    <w:p w:rsidR="00860F48" w:rsidRDefault="00E83135">
      <w:pPr>
        <w:suppressAutoHyphens/>
        <w:ind w:right="-321"/>
        <w:jc w:val="both"/>
        <w:rPr>
          <w:rFonts w:ascii="Courier New" w:hAnsi="Courier New" w:cs="Courier New"/>
          <w:szCs w:val="20"/>
          <w:lang w:eastAsia="zh-CN"/>
        </w:rPr>
      </w:pPr>
      <w:r>
        <w:rPr>
          <w:rFonts w:cs="Arial"/>
          <w:b/>
          <w:szCs w:val="20"/>
          <w:lang w:eastAsia="zh-CN"/>
        </w:rPr>
        <w:t xml:space="preserve">Contato:                                   </w:t>
      </w:r>
    </w:p>
    <w:p w:rsidR="00860F48" w:rsidRDefault="00860F48">
      <w:pPr>
        <w:suppressAutoHyphens/>
        <w:ind w:right="-321"/>
        <w:jc w:val="both"/>
        <w:rPr>
          <w:rFonts w:cs="Arial"/>
          <w:b/>
          <w:szCs w:val="20"/>
          <w:lang w:eastAsia="zh-CN"/>
        </w:rPr>
      </w:pPr>
    </w:p>
    <w:p w:rsidR="00860F48" w:rsidRDefault="00E83135">
      <w:pPr>
        <w:suppressAutoHyphens/>
        <w:ind w:right="-321"/>
        <w:jc w:val="both"/>
        <w:rPr>
          <w:rFonts w:ascii="Courier New" w:hAnsi="Courier New" w:cs="Courier New"/>
          <w:szCs w:val="20"/>
          <w:lang w:eastAsia="zh-CN"/>
        </w:rPr>
      </w:pPr>
      <w:r>
        <w:rPr>
          <w:rFonts w:cs="Arial"/>
          <w:b/>
          <w:szCs w:val="20"/>
          <w:lang w:eastAsia="zh-CN"/>
        </w:rPr>
        <w:t xml:space="preserve">Fone:                                    Fax:                                         e-mail:           </w:t>
      </w:r>
    </w:p>
    <w:p w:rsidR="00860F48" w:rsidRDefault="00AD5546">
      <w:pPr>
        <w:suppressAutoHyphens/>
        <w:spacing w:before="120" w:after="120" w:line="360" w:lineRule="auto"/>
        <w:ind w:left="425"/>
        <w:jc w:val="center"/>
        <w:rPr>
          <w:rFonts w:cs="Arial"/>
          <w:b/>
          <w:color w:val="000000"/>
          <w:kern w:val="2"/>
          <w:szCs w:val="20"/>
        </w:rPr>
      </w:pPr>
      <w:r>
        <w:rPr>
          <w:rFonts w:cs="Arial"/>
          <w:b/>
          <w:color w:val="000000"/>
          <w:kern w:val="2"/>
          <w:szCs w:val="20"/>
        </w:rPr>
        <w:lastRenderedPageBreak/>
        <w:t xml:space="preserve">ANEXO </w:t>
      </w:r>
      <w:r w:rsidR="00E83135">
        <w:rPr>
          <w:rFonts w:cs="Arial"/>
          <w:b/>
          <w:color w:val="000000"/>
          <w:kern w:val="2"/>
          <w:szCs w:val="20"/>
        </w:rPr>
        <w:t>V</w:t>
      </w:r>
    </w:p>
    <w:p w:rsidR="002349A3" w:rsidRDefault="002349A3">
      <w:pPr>
        <w:suppressAutoHyphens/>
        <w:spacing w:before="120" w:after="120" w:line="360" w:lineRule="auto"/>
        <w:ind w:left="425"/>
        <w:jc w:val="center"/>
        <w:rPr>
          <w:rFonts w:cs="Arial"/>
          <w:b/>
          <w:color w:val="000000"/>
          <w:kern w:val="2"/>
          <w:szCs w:val="20"/>
        </w:rPr>
      </w:pPr>
    </w:p>
    <w:p w:rsidR="00860F48" w:rsidRDefault="00E83135">
      <w:pPr>
        <w:spacing w:before="120" w:after="120" w:line="360" w:lineRule="auto"/>
        <w:jc w:val="center"/>
        <w:rPr>
          <w:rFonts w:eastAsiaTheme="minorHAnsi" w:cs="Arial"/>
          <w:b/>
          <w:szCs w:val="20"/>
        </w:rPr>
      </w:pPr>
      <w:r>
        <w:rPr>
          <w:rFonts w:cs="Arial"/>
          <w:b/>
          <w:szCs w:val="20"/>
        </w:rPr>
        <w:t>Declaração de Vistoria e/ou Conhecimento das condições do Local</w:t>
      </w:r>
    </w:p>
    <w:p w:rsidR="00860F48" w:rsidRDefault="00860F48">
      <w:pPr>
        <w:spacing w:before="120" w:after="120" w:line="360" w:lineRule="auto"/>
        <w:jc w:val="center"/>
        <w:rPr>
          <w:rFonts w:cs="Arial"/>
          <w:b/>
          <w:szCs w:val="20"/>
        </w:rPr>
      </w:pPr>
    </w:p>
    <w:p w:rsidR="00860F48" w:rsidRDefault="00860F48">
      <w:pPr>
        <w:spacing w:before="120" w:after="120" w:line="360" w:lineRule="auto"/>
        <w:rPr>
          <w:rFonts w:cs="Arial"/>
          <w:szCs w:val="20"/>
        </w:rPr>
      </w:pPr>
    </w:p>
    <w:p w:rsidR="00860F48" w:rsidRDefault="00E83135">
      <w:pPr>
        <w:spacing w:before="120" w:after="120" w:line="360" w:lineRule="auto"/>
        <w:jc w:val="both"/>
        <w:rPr>
          <w:rFonts w:cs="Arial"/>
          <w:szCs w:val="20"/>
        </w:rPr>
      </w:pPr>
      <w:r>
        <w:rPr>
          <w:rFonts w:cs="Arial"/>
          <w:szCs w:val="20"/>
        </w:rPr>
        <w:t>A empresa _________________________________,CNPJ nº____________________, sediada _____________________________________________________________ declara que possui pleno conhecimento de todas as informações e condições para a o atendimento do objeto, objetivos e especificações licitados e suas peculiaridades, ciente de não poder alegar desconhecimento de qualquer detalhe, incompreensão, dúvida ou esquecimento que possam provocar empecilho na sua proposta.</w:t>
      </w:r>
    </w:p>
    <w:p w:rsidR="00860F48" w:rsidRDefault="00860F48">
      <w:pPr>
        <w:spacing w:before="120" w:after="120" w:line="360" w:lineRule="auto"/>
        <w:jc w:val="both"/>
        <w:rPr>
          <w:rFonts w:cs="Arial"/>
          <w:szCs w:val="20"/>
        </w:rPr>
      </w:pPr>
    </w:p>
    <w:p w:rsidR="00860F48" w:rsidRDefault="00E83135">
      <w:pPr>
        <w:spacing w:before="120" w:after="120" w:line="360" w:lineRule="auto"/>
        <w:jc w:val="both"/>
        <w:rPr>
          <w:rFonts w:cs="Arial"/>
          <w:szCs w:val="20"/>
        </w:rPr>
      </w:pPr>
      <w:r>
        <w:rPr>
          <w:rFonts w:cs="Arial"/>
          <w:szCs w:val="20"/>
        </w:rPr>
        <w:t>Data:</w:t>
      </w:r>
    </w:p>
    <w:p w:rsidR="00860F48" w:rsidRDefault="00860F48">
      <w:pPr>
        <w:spacing w:before="120" w:after="120" w:line="360" w:lineRule="auto"/>
        <w:jc w:val="both"/>
        <w:rPr>
          <w:rFonts w:cs="Arial"/>
          <w:szCs w:val="20"/>
        </w:rPr>
      </w:pPr>
    </w:p>
    <w:p w:rsidR="00860F48" w:rsidRDefault="00E83135">
      <w:pPr>
        <w:spacing w:before="120" w:after="120" w:line="360" w:lineRule="auto"/>
        <w:jc w:val="center"/>
        <w:rPr>
          <w:rFonts w:cs="Arial"/>
          <w:szCs w:val="20"/>
        </w:rPr>
      </w:pPr>
      <w:r>
        <w:rPr>
          <w:rFonts w:cs="Arial"/>
          <w:szCs w:val="20"/>
        </w:rPr>
        <w:t>_________________________________________________</w:t>
      </w:r>
    </w:p>
    <w:p w:rsidR="00860F48" w:rsidRDefault="00E83135">
      <w:pPr>
        <w:suppressAutoHyphens/>
        <w:spacing w:before="120" w:after="120" w:line="360" w:lineRule="auto"/>
        <w:ind w:left="425"/>
        <w:jc w:val="center"/>
        <w:rPr>
          <w:rFonts w:cs="Arial"/>
          <w:b/>
          <w:color w:val="000000"/>
          <w:kern w:val="2"/>
          <w:szCs w:val="20"/>
        </w:rPr>
      </w:pPr>
      <w:r>
        <w:rPr>
          <w:rFonts w:cs="Arial"/>
          <w:szCs w:val="20"/>
        </w:rPr>
        <w:t>Representante Legal</w:t>
      </w:r>
    </w:p>
    <w:p w:rsidR="00860F48" w:rsidRDefault="00860F48">
      <w:pPr>
        <w:suppressAutoHyphens/>
        <w:rPr>
          <w:rFonts w:cs="Arial"/>
          <w:kern w:val="2"/>
          <w:szCs w:val="20"/>
        </w:rPr>
      </w:pPr>
    </w:p>
    <w:p w:rsidR="00860F48" w:rsidRDefault="00860F48">
      <w:pPr>
        <w:tabs>
          <w:tab w:val="left" w:pos="0"/>
        </w:tabs>
        <w:suppressAutoHyphens/>
        <w:jc w:val="both"/>
        <w:rPr>
          <w:rFonts w:cs="Arial"/>
          <w:color w:val="000000"/>
          <w:kern w:val="2"/>
          <w:szCs w:val="20"/>
        </w:rPr>
      </w:pPr>
    </w:p>
    <w:p w:rsidR="00860F48" w:rsidRDefault="00860F48">
      <w:pPr>
        <w:tabs>
          <w:tab w:val="left" w:pos="0"/>
        </w:tabs>
        <w:suppressAutoHyphens/>
        <w:jc w:val="both"/>
        <w:rPr>
          <w:rFonts w:cs="Arial"/>
          <w:color w:val="000000"/>
          <w:kern w:val="2"/>
          <w:szCs w:val="20"/>
        </w:rPr>
      </w:pPr>
    </w:p>
    <w:p w:rsidR="00860F48" w:rsidRDefault="00860F48">
      <w:pPr>
        <w:tabs>
          <w:tab w:val="left" w:pos="0"/>
        </w:tabs>
        <w:suppressAutoHyphens/>
        <w:jc w:val="both"/>
        <w:rPr>
          <w:rFonts w:cs="Arial"/>
          <w:color w:val="000000"/>
          <w:kern w:val="2"/>
          <w:szCs w:val="20"/>
        </w:rPr>
      </w:pPr>
    </w:p>
    <w:p w:rsidR="00860F48" w:rsidRDefault="00860F48">
      <w:pPr>
        <w:suppressAutoHyphens/>
        <w:spacing w:after="120"/>
        <w:rPr>
          <w:rFonts w:cs="Arial"/>
          <w:color w:val="000000"/>
          <w:kern w:val="2"/>
          <w:szCs w:val="20"/>
        </w:rPr>
      </w:pPr>
    </w:p>
    <w:p w:rsidR="00860F48" w:rsidRDefault="00860F48">
      <w:pPr>
        <w:suppressAutoHyphens/>
        <w:spacing w:after="120"/>
        <w:rPr>
          <w:rFonts w:cs="Arial"/>
          <w:color w:val="000000"/>
          <w:kern w:val="2"/>
          <w:szCs w:val="20"/>
        </w:rPr>
      </w:pPr>
    </w:p>
    <w:p w:rsidR="00860F48" w:rsidRDefault="00860F48">
      <w:pPr>
        <w:suppressAutoHyphens/>
        <w:spacing w:after="120"/>
        <w:rPr>
          <w:rFonts w:cs="Arial"/>
          <w:color w:val="000000"/>
          <w:kern w:val="2"/>
          <w:szCs w:val="20"/>
        </w:rPr>
      </w:pPr>
    </w:p>
    <w:p w:rsidR="00860F48" w:rsidRDefault="00860F48">
      <w:pPr>
        <w:suppressAutoHyphens/>
        <w:spacing w:after="120"/>
        <w:rPr>
          <w:rFonts w:cs="Arial"/>
          <w:color w:val="000000"/>
          <w:kern w:val="2"/>
          <w:szCs w:val="20"/>
        </w:rPr>
      </w:pPr>
    </w:p>
    <w:p w:rsidR="00860F48" w:rsidRDefault="00860F48">
      <w:pPr>
        <w:suppressAutoHyphens/>
        <w:spacing w:after="120"/>
        <w:rPr>
          <w:rFonts w:cs="Arial"/>
          <w:color w:val="000000"/>
          <w:kern w:val="2"/>
          <w:szCs w:val="20"/>
        </w:rPr>
      </w:pPr>
    </w:p>
    <w:p w:rsidR="00860F48" w:rsidRDefault="00860F48">
      <w:pPr>
        <w:suppressAutoHyphens/>
        <w:spacing w:after="120"/>
        <w:rPr>
          <w:rFonts w:cs="Arial"/>
          <w:color w:val="000000"/>
          <w:kern w:val="2"/>
          <w:szCs w:val="20"/>
        </w:rPr>
      </w:pPr>
    </w:p>
    <w:p w:rsidR="00860F48" w:rsidRDefault="00860F48">
      <w:pPr>
        <w:suppressAutoHyphens/>
        <w:rPr>
          <w:rFonts w:cs="Arial"/>
          <w:color w:val="000000"/>
          <w:kern w:val="2"/>
          <w:szCs w:val="20"/>
        </w:rPr>
      </w:pPr>
    </w:p>
    <w:p w:rsidR="00860F48" w:rsidRDefault="00860F48">
      <w:pPr>
        <w:suppressAutoHyphens/>
        <w:rPr>
          <w:rFonts w:cs="Arial"/>
          <w:color w:val="000000"/>
          <w:kern w:val="2"/>
          <w:szCs w:val="20"/>
        </w:rPr>
      </w:pPr>
    </w:p>
    <w:p w:rsidR="00860F48" w:rsidRDefault="00860F48">
      <w:pPr>
        <w:suppressAutoHyphens/>
        <w:rPr>
          <w:rFonts w:cs="Arial"/>
          <w:color w:val="000000"/>
          <w:kern w:val="2"/>
          <w:szCs w:val="20"/>
        </w:rPr>
      </w:pPr>
    </w:p>
    <w:p w:rsidR="00860F48" w:rsidRDefault="00860F48">
      <w:pPr>
        <w:suppressAutoHyphens/>
        <w:rPr>
          <w:rFonts w:cs="Arial"/>
          <w:color w:val="000000"/>
          <w:kern w:val="2"/>
          <w:szCs w:val="20"/>
        </w:rPr>
      </w:pPr>
    </w:p>
    <w:p w:rsidR="00860F48" w:rsidRDefault="00860F48">
      <w:pPr>
        <w:suppressAutoHyphens/>
        <w:rPr>
          <w:rFonts w:cs="Arial"/>
          <w:color w:val="000000"/>
          <w:kern w:val="2"/>
          <w:szCs w:val="20"/>
        </w:rPr>
      </w:pPr>
    </w:p>
    <w:p w:rsidR="00860F48" w:rsidRDefault="00860F48">
      <w:pPr>
        <w:suppressAutoHyphens/>
        <w:rPr>
          <w:rFonts w:cs="Arial"/>
          <w:color w:val="000000"/>
          <w:kern w:val="2"/>
          <w:szCs w:val="20"/>
        </w:rPr>
      </w:pPr>
    </w:p>
    <w:p w:rsidR="00860F48" w:rsidRDefault="00860F48">
      <w:pPr>
        <w:suppressAutoHyphens/>
        <w:ind w:right="-321"/>
        <w:jc w:val="both"/>
      </w:pPr>
    </w:p>
    <w:sectPr w:rsidR="00860F48" w:rsidSect="00362542">
      <w:headerReference w:type="default" r:id="rId7"/>
      <w:pgSz w:w="11906" w:h="16838"/>
      <w:pgMar w:top="1418" w:right="1134" w:bottom="1418" w:left="1701" w:header="709"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546" w:rsidRDefault="00AD5546">
      <w:r>
        <w:separator/>
      </w:r>
    </w:p>
  </w:endnote>
  <w:endnote w:type="continuationSeparator" w:id="0">
    <w:p w:rsidR="00AD5546" w:rsidRDefault="00AD55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cofont_Spranq_eco_Sans">
    <w:altName w:val="Times New Roman"/>
    <w:charset w:val="00"/>
    <w:family w:val="roman"/>
    <w:pitch w:val="variable"/>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iberation Sans;Arial">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T52t00">
    <w:panose1 w:val="00000000000000000000"/>
    <w:charset w:val="00"/>
    <w:family w:val="auto"/>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546" w:rsidRDefault="00AD5546">
      <w:r>
        <w:separator/>
      </w:r>
    </w:p>
  </w:footnote>
  <w:footnote w:type="continuationSeparator" w:id="0">
    <w:p w:rsidR="00AD5546" w:rsidRDefault="00AD55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39" w:type="dxa"/>
      <w:tblBorders>
        <w:top w:val="single" w:sz="12" w:space="0" w:color="000001"/>
        <w:bottom w:val="single" w:sz="12" w:space="0" w:color="000001"/>
        <w:insideH w:val="single" w:sz="12" w:space="0" w:color="000001"/>
      </w:tblBorders>
      <w:tblCellMar>
        <w:left w:w="71" w:type="dxa"/>
        <w:right w:w="71" w:type="dxa"/>
      </w:tblCellMar>
      <w:tblLook w:val="0000"/>
    </w:tblPr>
    <w:tblGrid>
      <w:gridCol w:w="1704"/>
      <w:gridCol w:w="5839"/>
      <w:gridCol w:w="1596"/>
    </w:tblGrid>
    <w:tr w:rsidR="00AD5546">
      <w:trPr>
        <w:trHeight w:val="140"/>
      </w:trPr>
      <w:tc>
        <w:tcPr>
          <w:tcW w:w="1704" w:type="dxa"/>
          <w:tcBorders>
            <w:top w:val="single" w:sz="12" w:space="0" w:color="000001"/>
            <w:bottom w:val="single" w:sz="12" w:space="0" w:color="000001"/>
          </w:tcBorders>
          <w:shd w:val="clear" w:color="auto" w:fill="FFFFFF"/>
        </w:tcPr>
        <w:p w:rsidR="00AD5546" w:rsidRDefault="00AD5546">
          <w:pPr>
            <w:suppressAutoHyphens/>
            <w:snapToGrid w:val="0"/>
            <w:jc w:val="center"/>
            <w:rPr>
              <w:kern w:val="2"/>
            </w:rPr>
          </w:pPr>
        </w:p>
        <w:p w:rsidR="00AD5546" w:rsidRDefault="00AD5546">
          <w:pPr>
            <w:suppressAutoHyphens/>
            <w:jc w:val="center"/>
            <w:rPr>
              <w:rFonts w:cs="Arial"/>
              <w:b/>
              <w:kern w:val="2"/>
              <w:sz w:val="12"/>
              <w:szCs w:val="12"/>
            </w:rPr>
          </w:pPr>
          <w:r>
            <w:rPr>
              <w:noProof/>
            </w:rPr>
            <w:drawing>
              <wp:inline distT="0" distB="0" distL="0" distR="0">
                <wp:extent cx="819150" cy="825500"/>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819150" cy="825500"/>
                        </a:xfrm>
                        <a:prstGeom prst="rect">
                          <a:avLst/>
                        </a:prstGeom>
                      </pic:spPr>
                    </pic:pic>
                  </a:graphicData>
                </a:graphic>
              </wp:inline>
            </w:drawing>
          </w:r>
        </w:p>
      </w:tc>
      <w:tc>
        <w:tcPr>
          <w:tcW w:w="5839" w:type="dxa"/>
          <w:tcBorders>
            <w:top w:val="single" w:sz="12" w:space="0" w:color="000001"/>
            <w:bottom w:val="single" w:sz="12" w:space="0" w:color="000001"/>
          </w:tcBorders>
          <w:shd w:val="clear" w:color="auto" w:fill="FFFFFF"/>
        </w:tcPr>
        <w:p w:rsidR="00AD5546" w:rsidRDefault="00AD5546">
          <w:pPr>
            <w:suppressAutoHyphens/>
            <w:snapToGrid w:val="0"/>
            <w:jc w:val="center"/>
            <w:rPr>
              <w:rFonts w:cs="Arial"/>
              <w:b/>
              <w:kern w:val="2"/>
              <w:sz w:val="12"/>
              <w:szCs w:val="12"/>
            </w:rPr>
          </w:pPr>
        </w:p>
        <w:p w:rsidR="00AD5546" w:rsidRDefault="00AD5546">
          <w:pPr>
            <w:suppressAutoHyphens/>
            <w:jc w:val="center"/>
            <w:rPr>
              <w:rFonts w:cs="Arial"/>
              <w:b/>
              <w:kern w:val="2"/>
              <w:sz w:val="12"/>
              <w:szCs w:val="12"/>
            </w:rPr>
          </w:pPr>
          <w:r>
            <w:rPr>
              <w:rFonts w:cs="Arial"/>
              <w:b/>
              <w:kern w:val="2"/>
            </w:rPr>
            <w:t>MINISTÉRIO DA EDUCAÇÃO</w:t>
          </w:r>
        </w:p>
        <w:p w:rsidR="00AD5546" w:rsidRDefault="00AD5546">
          <w:pPr>
            <w:suppressAutoHyphens/>
            <w:jc w:val="center"/>
            <w:rPr>
              <w:rFonts w:cs="Arial"/>
              <w:b/>
              <w:kern w:val="2"/>
              <w:sz w:val="12"/>
              <w:szCs w:val="12"/>
            </w:rPr>
          </w:pPr>
        </w:p>
        <w:p w:rsidR="00AD5546" w:rsidRDefault="00AD5546">
          <w:pPr>
            <w:suppressAutoHyphens/>
            <w:jc w:val="center"/>
            <w:rPr>
              <w:rFonts w:cs="Arial"/>
              <w:b/>
              <w:kern w:val="2"/>
              <w:sz w:val="12"/>
              <w:szCs w:val="12"/>
            </w:rPr>
          </w:pPr>
          <w:r>
            <w:rPr>
              <w:rFonts w:cs="Arial"/>
              <w:b/>
              <w:kern w:val="2"/>
            </w:rPr>
            <w:t xml:space="preserve">UNIVERSIDADE FEDERAL DOS VALES DO JEQUITINHONHA E MUCURI </w:t>
          </w:r>
        </w:p>
        <w:p w:rsidR="00AD5546" w:rsidRDefault="00AD5546">
          <w:pPr>
            <w:suppressAutoHyphens/>
            <w:jc w:val="center"/>
            <w:rPr>
              <w:rFonts w:cs="Arial"/>
              <w:b/>
              <w:kern w:val="2"/>
              <w:sz w:val="12"/>
              <w:szCs w:val="12"/>
            </w:rPr>
          </w:pPr>
        </w:p>
        <w:p w:rsidR="00AD5546" w:rsidRDefault="00AD5546">
          <w:pPr>
            <w:tabs>
              <w:tab w:val="center" w:pos="4252"/>
              <w:tab w:val="right" w:pos="8504"/>
            </w:tabs>
            <w:suppressAutoHyphens/>
            <w:jc w:val="center"/>
            <w:rPr>
              <w:kern w:val="2"/>
            </w:rPr>
          </w:pPr>
          <w:r>
            <w:rPr>
              <w:rFonts w:cs="Arial"/>
              <w:b/>
              <w:bCs/>
              <w:kern w:val="2"/>
              <w:sz w:val="16"/>
              <w:szCs w:val="16"/>
            </w:rPr>
            <w:t>CAMPUS JK – RODOVIA MGT 367 – KM 583, N.° 5000 – ALTO DA JACUBA CEP 39.100-000 – DIAMANTINA/MG – TELEFONE (38)3532-1200</w:t>
          </w:r>
        </w:p>
      </w:tc>
      <w:tc>
        <w:tcPr>
          <w:tcW w:w="1596" w:type="dxa"/>
          <w:tcBorders>
            <w:top w:val="single" w:sz="12" w:space="0" w:color="000001"/>
            <w:bottom w:val="single" w:sz="12" w:space="0" w:color="000001"/>
          </w:tcBorders>
          <w:shd w:val="clear" w:color="auto" w:fill="FFFFFF"/>
        </w:tcPr>
        <w:p w:rsidR="00AD5546" w:rsidRDefault="00AD5546">
          <w:pPr>
            <w:suppressAutoHyphens/>
            <w:snapToGrid w:val="0"/>
            <w:jc w:val="center"/>
            <w:rPr>
              <w:rFonts w:cs="Arial Rounded MT Bold"/>
              <w:b/>
              <w:kern w:val="2"/>
              <w:sz w:val="10"/>
              <w:szCs w:val="10"/>
            </w:rPr>
          </w:pPr>
        </w:p>
        <w:p w:rsidR="00AD5546" w:rsidRDefault="00AD5546">
          <w:pPr>
            <w:suppressAutoHyphens/>
            <w:jc w:val="center"/>
            <w:rPr>
              <w:kern w:val="2"/>
            </w:rPr>
          </w:pPr>
          <w:r>
            <w:rPr>
              <w:noProof/>
            </w:rPr>
            <w:drawing>
              <wp:inline distT="0" distB="0" distL="0" distR="0">
                <wp:extent cx="712470" cy="789940"/>
                <wp:effectExtent l="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noChangeArrowheads="1"/>
                        </pic:cNvPicPr>
                      </pic:nvPicPr>
                      <pic:blipFill>
                        <a:blip r:embed="rId2"/>
                        <a:stretch>
                          <a:fillRect/>
                        </a:stretch>
                      </pic:blipFill>
                      <pic:spPr bwMode="auto">
                        <a:xfrm>
                          <a:off x="0" y="0"/>
                          <a:ext cx="712470" cy="789940"/>
                        </a:xfrm>
                        <a:prstGeom prst="rect">
                          <a:avLst/>
                        </a:prstGeom>
                      </pic:spPr>
                    </pic:pic>
                  </a:graphicData>
                </a:graphic>
              </wp:inline>
            </w:drawing>
          </w:r>
        </w:p>
      </w:tc>
    </w:tr>
  </w:tbl>
  <w:p w:rsidR="00AD5546" w:rsidRDefault="00AD5546">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A335D"/>
    <w:multiLevelType w:val="multilevel"/>
    <w:tmpl w:val="AE6C0942"/>
    <w:lvl w:ilvl="0">
      <w:start w:val="1"/>
      <w:numFmt w:val="decimal"/>
      <w:lvlText w:val="%1."/>
      <w:lvlJc w:val="left"/>
      <w:pPr>
        <w:ind w:left="360" w:hanging="360"/>
      </w:pPr>
      <w:rPr>
        <w:sz w:val="20"/>
        <w:szCs w:val="20"/>
      </w:rPr>
    </w:lvl>
    <w:lvl w:ilvl="1">
      <w:start w:val="1"/>
      <w:numFmt w:val="decimal"/>
      <w:lvlText w:val="%1.%2."/>
      <w:lvlJc w:val="left"/>
      <w:pPr>
        <w:ind w:left="1283" w:hanging="432"/>
      </w:pPr>
      <w:rPr>
        <w:b w:val="0"/>
        <w:color w:val="00000A"/>
        <w:sz w:val="20"/>
      </w:rPr>
    </w:lvl>
    <w:lvl w:ilvl="2">
      <w:start w:val="1"/>
      <w:numFmt w:val="decimal"/>
      <w:lvlText w:val="%1.%2.%3."/>
      <w:lvlJc w:val="left"/>
      <w:pPr>
        <w:ind w:left="1922" w:hanging="504"/>
      </w:pPr>
      <w:rPr>
        <w:b w:val="0"/>
        <w:sz w:val="20"/>
        <w:szCs w:val="20"/>
      </w:rPr>
    </w:lvl>
    <w:lvl w:ilvl="3">
      <w:start w:val="1"/>
      <w:numFmt w:val="decimal"/>
      <w:lvlText w:val="%1.%2.%3.%4."/>
      <w:lvlJc w:val="left"/>
      <w:pPr>
        <w:ind w:left="3484" w:hanging="648"/>
      </w:p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ECC508D"/>
    <w:multiLevelType w:val="hybridMultilevel"/>
    <w:tmpl w:val="04B6141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nsid w:val="0FD514D4"/>
    <w:multiLevelType w:val="hybridMultilevel"/>
    <w:tmpl w:val="ECB8FD4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nsid w:val="10E27381"/>
    <w:multiLevelType w:val="multilevel"/>
    <w:tmpl w:val="FD72CB62"/>
    <w:lvl w:ilvl="0">
      <w:start w:val="13"/>
      <w:numFmt w:val="decimal"/>
      <w:lvlText w:val="%1."/>
      <w:lvlJc w:val="left"/>
      <w:pPr>
        <w:ind w:left="705" w:hanging="705"/>
      </w:pPr>
      <w:rPr>
        <w:rFonts w:hint="default"/>
      </w:rPr>
    </w:lvl>
    <w:lvl w:ilvl="1">
      <w:start w:val="1"/>
      <w:numFmt w:val="decimal"/>
      <w:lvlText w:val="%1.%2."/>
      <w:lvlJc w:val="left"/>
      <w:pPr>
        <w:ind w:left="1130" w:hanging="705"/>
      </w:pPr>
      <w:rPr>
        <w:rFonts w:hint="default"/>
      </w:rPr>
    </w:lvl>
    <w:lvl w:ilvl="2">
      <w:start w:val="2"/>
      <w:numFmt w:val="decimal"/>
      <w:lvlText w:val="%1.%2.%3."/>
      <w:lvlJc w:val="left"/>
      <w:pPr>
        <w:ind w:left="2705"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nsid w:val="110D56BB"/>
    <w:multiLevelType w:val="multilevel"/>
    <w:tmpl w:val="002AC856"/>
    <w:lvl w:ilvl="0">
      <w:start w:val="19"/>
      <w:numFmt w:val="decimal"/>
      <w:lvlText w:val="%1."/>
      <w:lvlJc w:val="left"/>
      <w:pPr>
        <w:ind w:left="435" w:hanging="435"/>
      </w:pPr>
    </w:lvl>
    <w:lvl w:ilvl="1">
      <w:start w:val="1"/>
      <w:numFmt w:val="decimal"/>
      <w:lvlText w:val="%1.%2."/>
      <w:lvlJc w:val="left"/>
      <w:pPr>
        <w:ind w:left="719" w:hanging="435"/>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5">
    <w:nsid w:val="186E5B61"/>
    <w:multiLevelType w:val="multilevel"/>
    <w:tmpl w:val="E8BACBAA"/>
    <w:lvl w:ilvl="0">
      <w:start w:val="1"/>
      <w:numFmt w:val="decimal"/>
      <w:lvlText w:val="%1."/>
      <w:lvlJc w:val="left"/>
      <w:pPr>
        <w:ind w:left="644" w:hanging="360"/>
      </w:pPr>
    </w:lvl>
    <w:lvl w:ilvl="1">
      <w:start w:val="18"/>
      <w:numFmt w:val="decimal"/>
      <w:lvlText w:val="%2."/>
      <w:lvlJc w:val="left"/>
      <w:pPr>
        <w:ind w:left="1283" w:hanging="432"/>
      </w:pPr>
      <w:rPr>
        <w:b w:val="0"/>
        <w:i w:val="0"/>
        <w:color w:val="00000A"/>
        <w:sz w:val="20"/>
        <w:szCs w:val="20"/>
      </w:rPr>
    </w:lvl>
    <w:lvl w:ilvl="2">
      <w:start w:val="1"/>
      <w:numFmt w:val="decimal"/>
      <w:lvlText w:val="%1.%2.%3."/>
      <w:lvlJc w:val="left"/>
      <w:pPr>
        <w:ind w:left="1922" w:hanging="504"/>
      </w:pPr>
    </w:lvl>
    <w:lvl w:ilvl="3">
      <w:start w:val="1"/>
      <w:numFmt w:val="decimal"/>
      <w:lvlText w:val="%1.%2.%3.%4."/>
      <w:lvlJc w:val="left"/>
      <w:pPr>
        <w:ind w:left="2491" w:hanging="648"/>
      </w:pPr>
      <w:rPr>
        <w:i w:val="0"/>
      </w:rPr>
    </w:lvl>
    <w:lvl w:ilvl="4">
      <w:start w:val="1"/>
      <w:numFmt w:val="decimal"/>
      <w:lvlText w:val="%1.%2.%3.%4.%5."/>
      <w:lvlJc w:val="left"/>
      <w:pPr>
        <w:ind w:left="3485"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E9B5C48"/>
    <w:multiLevelType w:val="hybridMultilevel"/>
    <w:tmpl w:val="EE82978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nsid w:val="21771BBB"/>
    <w:multiLevelType w:val="multilevel"/>
    <w:tmpl w:val="FB160C9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43DA49F3"/>
    <w:multiLevelType w:val="multilevel"/>
    <w:tmpl w:val="E8BACBAA"/>
    <w:lvl w:ilvl="0">
      <w:start w:val="1"/>
      <w:numFmt w:val="decimal"/>
      <w:lvlText w:val="%1."/>
      <w:lvlJc w:val="left"/>
      <w:pPr>
        <w:ind w:left="644" w:hanging="360"/>
      </w:pPr>
    </w:lvl>
    <w:lvl w:ilvl="1">
      <w:start w:val="18"/>
      <w:numFmt w:val="decimal"/>
      <w:lvlText w:val="%2."/>
      <w:lvlJc w:val="left"/>
      <w:pPr>
        <w:ind w:left="1283" w:hanging="432"/>
      </w:pPr>
      <w:rPr>
        <w:b w:val="0"/>
        <w:i w:val="0"/>
        <w:color w:val="00000A"/>
        <w:sz w:val="20"/>
        <w:szCs w:val="20"/>
      </w:rPr>
    </w:lvl>
    <w:lvl w:ilvl="2">
      <w:start w:val="1"/>
      <w:numFmt w:val="decimal"/>
      <w:lvlText w:val="%1.%2.%3."/>
      <w:lvlJc w:val="left"/>
      <w:pPr>
        <w:ind w:left="1922" w:hanging="504"/>
      </w:pPr>
    </w:lvl>
    <w:lvl w:ilvl="3">
      <w:start w:val="1"/>
      <w:numFmt w:val="decimal"/>
      <w:lvlText w:val="%1.%2.%3.%4."/>
      <w:lvlJc w:val="left"/>
      <w:pPr>
        <w:ind w:left="2491" w:hanging="648"/>
      </w:pPr>
      <w:rPr>
        <w:i w:val="0"/>
      </w:rPr>
    </w:lvl>
    <w:lvl w:ilvl="4">
      <w:start w:val="1"/>
      <w:numFmt w:val="decimal"/>
      <w:lvlText w:val="%1.%2.%3.%4.%5."/>
      <w:lvlJc w:val="left"/>
      <w:pPr>
        <w:ind w:left="3485"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9BF6344"/>
    <w:multiLevelType w:val="multilevel"/>
    <w:tmpl w:val="D0D4CB82"/>
    <w:lvl w:ilvl="0">
      <w:start w:val="16"/>
      <w:numFmt w:val="decimal"/>
      <w:lvlText w:val="%1"/>
      <w:lvlJc w:val="left"/>
      <w:pPr>
        <w:ind w:left="540" w:hanging="540"/>
      </w:pPr>
    </w:lvl>
    <w:lvl w:ilvl="1">
      <w:start w:val="3"/>
      <w:numFmt w:val="decimal"/>
      <w:lvlText w:val="%1.%2"/>
      <w:lvlJc w:val="left"/>
      <w:pPr>
        <w:ind w:left="965" w:hanging="540"/>
      </w:pPr>
    </w:lvl>
    <w:lvl w:ilvl="2">
      <w:start w:val="2"/>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0">
    <w:nsid w:val="4A51455A"/>
    <w:multiLevelType w:val="hybridMultilevel"/>
    <w:tmpl w:val="451C8FE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1">
    <w:nsid w:val="4B5C5E88"/>
    <w:multiLevelType w:val="multilevel"/>
    <w:tmpl w:val="1ECE315A"/>
    <w:lvl w:ilvl="0">
      <w:start w:val="17"/>
      <w:numFmt w:val="decimal"/>
      <w:lvlText w:val="%1."/>
      <w:lvlJc w:val="left"/>
      <w:pPr>
        <w:ind w:left="705" w:hanging="705"/>
      </w:pPr>
      <w:rPr>
        <w:rFonts w:hint="default"/>
      </w:rPr>
    </w:lvl>
    <w:lvl w:ilvl="1">
      <w:start w:val="1"/>
      <w:numFmt w:val="decimal"/>
      <w:lvlText w:val="%1.%2."/>
      <w:lvlJc w:val="left"/>
      <w:pPr>
        <w:ind w:left="1130" w:hanging="705"/>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nsid w:val="4BCE733D"/>
    <w:multiLevelType w:val="multilevel"/>
    <w:tmpl w:val="5C5A805A"/>
    <w:lvl w:ilvl="0">
      <w:start w:val="1"/>
      <w:numFmt w:val="lowerLetter"/>
      <w:lvlText w:val="%1)"/>
      <w:lvlJc w:val="left"/>
      <w:pPr>
        <w:ind w:left="1636" w:hanging="360"/>
      </w:pPr>
    </w:lvl>
    <w:lvl w:ilvl="1">
      <w:start w:val="1"/>
      <w:numFmt w:val="lowerLetter"/>
      <w:lvlText w:val="%2."/>
      <w:lvlJc w:val="left"/>
      <w:pPr>
        <w:ind w:left="2356" w:hanging="360"/>
      </w:pPr>
    </w:lvl>
    <w:lvl w:ilvl="2">
      <w:start w:val="1"/>
      <w:numFmt w:val="lowerRoman"/>
      <w:lvlText w:val="%3."/>
      <w:lvlJc w:val="right"/>
      <w:pPr>
        <w:ind w:left="3076" w:hanging="180"/>
      </w:pPr>
    </w:lvl>
    <w:lvl w:ilvl="3">
      <w:start w:val="1"/>
      <w:numFmt w:val="decimal"/>
      <w:lvlText w:val="%4."/>
      <w:lvlJc w:val="left"/>
      <w:pPr>
        <w:ind w:left="3796" w:hanging="360"/>
      </w:pPr>
    </w:lvl>
    <w:lvl w:ilvl="4">
      <w:start w:val="1"/>
      <w:numFmt w:val="lowerLetter"/>
      <w:lvlText w:val="%5."/>
      <w:lvlJc w:val="left"/>
      <w:pPr>
        <w:ind w:left="4516" w:hanging="360"/>
      </w:pPr>
    </w:lvl>
    <w:lvl w:ilvl="5">
      <w:start w:val="1"/>
      <w:numFmt w:val="lowerRoman"/>
      <w:lvlText w:val="%6."/>
      <w:lvlJc w:val="right"/>
      <w:pPr>
        <w:ind w:left="5236" w:hanging="180"/>
      </w:pPr>
    </w:lvl>
    <w:lvl w:ilvl="6">
      <w:start w:val="1"/>
      <w:numFmt w:val="decimal"/>
      <w:lvlText w:val="%7."/>
      <w:lvlJc w:val="left"/>
      <w:pPr>
        <w:ind w:left="5956" w:hanging="360"/>
      </w:pPr>
    </w:lvl>
    <w:lvl w:ilvl="7">
      <w:start w:val="1"/>
      <w:numFmt w:val="lowerLetter"/>
      <w:lvlText w:val="%8."/>
      <w:lvlJc w:val="left"/>
      <w:pPr>
        <w:ind w:left="6676" w:hanging="360"/>
      </w:pPr>
    </w:lvl>
    <w:lvl w:ilvl="8">
      <w:start w:val="1"/>
      <w:numFmt w:val="lowerRoman"/>
      <w:lvlText w:val="%9."/>
      <w:lvlJc w:val="right"/>
      <w:pPr>
        <w:ind w:left="7396" w:hanging="180"/>
      </w:pPr>
    </w:lvl>
  </w:abstractNum>
  <w:abstractNum w:abstractNumId="13">
    <w:nsid w:val="4CA47BC2"/>
    <w:multiLevelType w:val="multilevel"/>
    <w:tmpl w:val="2BDA9FE2"/>
    <w:lvl w:ilvl="0">
      <w:start w:val="18"/>
      <w:numFmt w:val="decimal"/>
      <w:lvlText w:val="%1."/>
      <w:lvlJc w:val="left"/>
      <w:pPr>
        <w:ind w:left="435" w:hanging="435"/>
      </w:pPr>
    </w:lvl>
    <w:lvl w:ilvl="1">
      <w:start w:val="1"/>
      <w:numFmt w:val="decimal"/>
      <w:lvlText w:val="%1.%2."/>
      <w:lvlJc w:val="left"/>
      <w:pPr>
        <w:ind w:left="1286" w:hanging="435"/>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14">
    <w:nsid w:val="50D95D1E"/>
    <w:multiLevelType w:val="multilevel"/>
    <w:tmpl w:val="621AF910"/>
    <w:lvl w:ilvl="0">
      <w:start w:val="16"/>
      <w:numFmt w:val="decimal"/>
      <w:lvlText w:val="%1."/>
      <w:lvlJc w:val="left"/>
      <w:pPr>
        <w:ind w:left="705" w:hanging="705"/>
      </w:pPr>
      <w:rPr>
        <w:rFonts w:hint="default"/>
      </w:rPr>
    </w:lvl>
    <w:lvl w:ilvl="1">
      <w:start w:val="3"/>
      <w:numFmt w:val="decimal"/>
      <w:lvlText w:val="%1.%2."/>
      <w:lvlJc w:val="left"/>
      <w:pPr>
        <w:ind w:left="1130" w:hanging="705"/>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nsid w:val="541E58E9"/>
    <w:multiLevelType w:val="hybridMultilevel"/>
    <w:tmpl w:val="73FAC872"/>
    <w:lvl w:ilvl="0" w:tplc="04160001">
      <w:start w:val="1"/>
      <w:numFmt w:val="bullet"/>
      <w:lvlText w:val=""/>
      <w:lvlJc w:val="left"/>
      <w:pPr>
        <w:ind w:left="780" w:hanging="360"/>
      </w:pPr>
      <w:rPr>
        <w:rFonts w:ascii="Symbol" w:hAnsi="Symbol" w:hint="default"/>
      </w:rPr>
    </w:lvl>
    <w:lvl w:ilvl="1" w:tplc="04160003">
      <w:start w:val="1"/>
      <w:numFmt w:val="bullet"/>
      <w:lvlText w:val="o"/>
      <w:lvlJc w:val="left"/>
      <w:pPr>
        <w:ind w:left="1500" w:hanging="360"/>
      </w:pPr>
      <w:rPr>
        <w:rFonts w:ascii="Courier New" w:hAnsi="Courier New" w:cs="Courier New" w:hint="default"/>
      </w:rPr>
    </w:lvl>
    <w:lvl w:ilvl="2" w:tplc="04160005">
      <w:start w:val="1"/>
      <w:numFmt w:val="bullet"/>
      <w:lvlText w:val=""/>
      <w:lvlJc w:val="left"/>
      <w:pPr>
        <w:ind w:left="2220" w:hanging="360"/>
      </w:pPr>
      <w:rPr>
        <w:rFonts w:ascii="Wingdings" w:hAnsi="Wingdings" w:hint="default"/>
      </w:rPr>
    </w:lvl>
    <w:lvl w:ilvl="3" w:tplc="04160001">
      <w:start w:val="1"/>
      <w:numFmt w:val="bullet"/>
      <w:lvlText w:val=""/>
      <w:lvlJc w:val="left"/>
      <w:pPr>
        <w:ind w:left="2940" w:hanging="360"/>
      </w:pPr>
      <w:rPr>
        <w:rFonts w:ascii="Symbol" w:hAnsi="Symbol" w:hint="default"/>
      </w:rPr>
    </w:lvl>
    <w:lvl w:ilvl="4" w:tplc="04160003">
      <w:start w:val="1"/>
      <w:numFmt w:val="bullet"/>
      <w:lvlText w:val="o"/>
      <w:lvlJc w:val="left"/>
      <w:pPr>
        <w:ind w:left="3660" w:hanging="360"/>
      </w:pPr>
      <w:rPr>
        <w:rFonts w:ascii="Courier New" w:hAnsi="Courier New" w:cs="Courier New" w:hint="default"/>
      </w:rPr>
    </w:lvl>
    <w:lvl w:ilvl="5" w:tplc="04160005">
      <w:start w:val="1"/>
      <w:numFmt w:val="bullet"/>
      <w:lvlText w:val=""/>
      <w:lvlJc w:val="left"/>
      <w:pPr>
        <w:ind w:left="4380" w:hanging="360"/>
      </w:pPr>
      <w:rPr>
        <w:rFonts w:ascii="Wingdings" w:hAnsi="Wingdings" w:hint="default"/>
      </w:rPr>
    </w:lvl>
    <w:lvl w:ilvl="6" w:tplc="04160001">
      <w:start w:val="1"/>
      <w:numFmt w:val="bullet"/>
      <w:lvlText w:val=""/>
      <w:lvlJc w:val="left"/>
      <w:pPr>
        <w:ind w:left="5100" w:hanging="360"/>
      </w:pPr>
      <w:rPr>
        <w:rFonts w:ascii="Symbol" w:hAnsi="Symbol" w:hint="default"/>
      </w:rPr>
    </w:lvl>
    <w:lvl w:ilvl="7" w:tplc="04160003">
      <w:start w:val="1"/>
      <w:numFmt w:val="bullet"/>
      <w:lvlText w:val="o"/>
      <w:lvlJc w:val="left"/>
      <w:pPr>
        <w:ind w:left="5820" w:hanging="360"/>
      </w:pPr>
      <w:rPr>
        <w:rFonts w:ascii="Courier New" w:hAnsi="Courier New" w:cs="Courier New" w:hint="default"/>
      </w:rPr>
    </w:lvl>
    <w:lvl w:ilvl="8" w:tplc="04160005">
      <w:start w:val="1"/>
      <w:numFmt w:val="bullet"/>
      <w:lvlText w:val=""/>
      <w:lvlJc w:val="left"/>
      <w:pPr>
        <w:ind w:left="6540" w:hanging="360"/>
      </w:pPr>
      <w:rPr>
        <w:rFonts w:ascii="Wingdings" w:hAnsi="Wingdings" w:hint="default"/>
      </w:rPr>
    </w:lvl>
  </w:abstractNum>
  <w:abstractNum w:abstractNumId="16">
    <w:nsid w:val="57B90B79"/>
    <w:multiLevelType w:val="hybridMultilevel"/>
    <w:tmpl w:val="A920DB3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nsid w:val="59D50EBF"/>
    <w:multiLevelType w:val="multilevel"/>
    <w:tmpl w:val="F0720EFE"/>
    <w:lvl w:ilvl="0">
      <w:start w:val="12"/>
      <w:numFmt w:val="decimal"/>
      <w:lvlText w:val="%1."/>
      <w:lvlJc w:val="left"/>
      <w:pPr>
        <w:ind w:left="705" w:hanging="705"/>
      </w:pPr>
      <w:rPr>
        <w:rFonts w:hint="default"/>
      </w:rPr>
    </w:lvl>
    <w:lvl w:ilvl="1">
      <w:start w:val="16"/>
      <w:numFmt w:val="decimal"/>
      <w:lvlText w:val="%1.%2."/>
      <w:lvlJc w:val="left"/>
      <w:pPr>
        <w:ind w:left="1130" w:hanging="705"/>
      </w:pPr>
      <w:rPr>
        <w:rFonts w:hint="default"/>
      </w:rPr>
    </w:lvl>
    <w:lvl w:ilvl="2">
      <w:start w:val="2"/>
      <w:numFmt w:val="decimal"/>
      <w:lvlText w:val="%1.%2.%3."/>
      <w:lvlJc w:val="left"/>
      <w:pPr>
        <w:ind w:left="2705"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65B940AC"/>
    <w:multiLevelType w:val="multilevel"/>
    <w:tmpl w:val="7430BB08"/>
    <w:lvl w:ilvl="0">
      <w:start w:val="12"/>
      <w:numFmt w:val="decimal"/>
      <w:lvlText w:val="%1."/>
      <w:lvlJc w:val="left"/>
      <w:pPr>
        <w:ind w:left="600" w:hanging="600"/>
      </w:pPr>
      <w:rPr>
        <w:rFonts w:hint="default"/>
      </w:rPr>
    </w:lvl>
    <w:lvl w:ilvl="1">
      <w:start w:val="6"/>
      <w:numFmt w:val="decimal"/>
      <w:lvlText w:val="%1.%2."/>
      <w:lvlJc w:val="left"/>
      <w:pPr>
        <w:ind w:left="1025" w:hanging="6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nsid w:val="66E654A5"/>
    <w:multiLevelType w:val="multilevel"/>
    <w:tmpl w:val="2BDA9FE2"/>
    <w:lvl w:ilvl="0">
      <w:start w:val="18"/>
      <w:numFmt w:val="decimal"/>
      <w:lvlText w:val="%1."/>
      <w:lvlJc w:val="left"/>
      <w:pPr>
        <w:ind w:left="435" w:hanging="435"/>
      </w:pPr>
    </w:lvl>
    <w:lvl w:ilvl="1">
      <w:start w:val="1"/>
      <w:numFmt w:val="decimal"/>
      <w:lvlText w:val="%1.%2."/>
      <w:lvlJc w:val="left"/>
      <w:pPr>
        <w:ind w:left="1286" w:hanging="435"/>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0">
    <w:nsid w:val="77013499"/>
    <w:multiLevelType w:val="multilevel"/>
    <w:tmpl w:val="26D8AF7C"/>
    <w:lvl w:ilvl="0">
      <w:start w:val="5"/>
      <w:numFmt w:val="decimal"/>
      <w:lvlText w:val="%1"/>
      <w:lvlJc w:val="left"/>
      <w:pPr>
        <w:ind w:left="600" w:hanging="600"/>
      </w:pPr>
    </w:lvl>
    <w:lvl w:ilvl="1">
      <w:start w:val="1"/>
      <w:numFmt w:val="decimal"/>
      <w:lvlText w:val="%1.%2"/>
      <w:lvlJc w:val="left"/>
      <w:pPr>
        <w:ind w:left="1072" w:hanging="600"/>
      </w:pPr>
    </w:lvl>
    <w:lvl w:ilvl="2">
      <w:start w:val="7"/>
      <w:numFmt w:val="decimal"/>
      <w:lvlText w:val="%1.%2.%3"/>
      <w:lvlJc w:val="left"/>
      <w:pPr>
        <w:ind w:left="1664" w:hanging="720"/>
      </w:pPr>
    </w:lvl>
    <w:lvl w:ilvl="3">
      <w:start w:val="1"/>
      <w:numFmt w:val="decimal"/>
      <w:lvlText w:val="%1.%2.%3.%4"/>
      <w:lvlJc w:val="left"/>
      <w:pPr>
        <w:ind w:left="2136" w:hanging="720"/>
      </w:pPr>
    </w:lvl>
    <w:lvl w:ilvl="4">
      <w:start w:val="1"/>
      <w:numFmt w:val="decimal"/>
      <w:lvlText w:val="%1.%2.%3.%4.%5"/>
      <w:lvlJc w:val="left"/>
      <w:pPr>
        <w:ind w:left="2968" w:hanging="1080"/>
      </w:pPr>
    </w:lvl>
    <w:lvl w:ilvl="5">
      <w:start w:val="1"/>
      <w:numFmt w:val="decimal"/>
      <w:lvlText w:val="%1.%2.%3.%4.%5.%6"/>
      <w:lvlJc w:val="left"/>
      <w:pPr>
        <w:ind w:left="3440" w:hanging="1080"/>
      </w:pPr>
    </w:lvl>
    <w:lvl w:ilvl="6">
      <w:start w:val="1"/>
      <w:numFmt w:val="decimal"/>
      <w:lvlText w:val="%1.%2.%3.%4.%5.%6.%7"/>
      <w:lvlJc w:val="left"/>
      <w:pPr>
        <w:ind w:left="4272" w:hanging="1440"/>
      </w:pPr>
    </w:lvl>
    <w:lvl w:ilvl="7">
      <w:start w:val="1"/>
      <w:numFmt w:val="decimal"/>
      <w:lvlText w:val="%1.%2.%3.%4.%5.%6.%7.%8"/>
      <w:lvlJc w:val="left"/>
      <w:pPr>
        <w:ind w:left="4744" w:hanging="1440"/>
      </w:pPr>
    </w:lvl>
    <w:lvl w:ilvl="8">
      <w:start w:val="1"/>
      <w:numFmt w:val="decimal"/>
      <w:lvlText w:val="%1.%2.%3.%4.%5.%6.%7.%8.%9"/>
      <w:lvlJc w:val="left"/>
      <w:pPr>
        <w:ind w:left="5576" w:hanging="1800"/>
      </w:pPr>
    </w:lvl>
  </w:abstractNum>
  <w:num w:numId="1">
    <w:abstractNumId w:val="5"/>
  </w:num>
  <w:num w:numId="2">
    <w:abstractNumId w:val="20"/>
  </w:num>
  <w:num w:numId="3">
    <w:abstractNumId w:val="12"/>
  </w:num>
  <w:num w:numId="4">
    <w:abstractNumId w:val="9"/>
  </w:num>
  <w:num w:numId="5">
    <w:abstractNumId w:val="19"/>
  </w:num>
  <w:num w:numId="6">
    <w:abstractNumId w:val="4"/>
  </w:num>
  <w:num w:numId="7">
    <w:abstractNumId w:val="0"/>
  </w:num>
  <w:num w:numId="8">
    <w:abstractNumId w:val="7"/>
  </w:num>
  <w:num w:numId="9">
    <w:abstractNumId w:val="1"/>
  </w:num>
  <w:num w:numId="10">
    <w:abstractNumId w:val="15"/>
  </w:num>
  <w:num w:numId="11">
    <w:abstractNumId w:val="2"/>
  </w:num>
  <w:num w:numId="12">
    <w:abstractNumId w:val="16"/>
  </w:num>
  <w:num w:numId="13">
    <w:abstractNumId w:val="6"/>
  </w:num>
  <w:num w:numId="14">
    <w:abstractNumId w:val="10"/>
  </w:num>
  <w:num w:numId="15">
    <w:abstractNumId w:val="13"/>
  </w:num>
  <w:num w:numId="16">
    <w:abstractNumId w:val="8"/>
  </w:num>
  <w:num w:numId="17">
    <w:abstractNumId w:val="18"/>
  </w:num>
  <w:num w:numId="18">
    <w:abstractNumId w:val="17"/>
  </w:num>
  <w:num w:numId="19">
    <w:abstractNumId w:val="3"/>
  </w:num>
  <w:num w:numId="20">
    <w:abstractNumId w:val="14"/>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footnotePr>
    <w:footnote w:id="-1"/>
    <w:footnote w:id="0"/>
  </w:footnotePr>
  <w:endnotePr>
    <w:endnote w:id="-1"/>
    <w:endnote w:id="0"/>
  </w:endnotePr>
  <w:compat/>
  <w:rsids>
    <w:rsidRoot w:val="00860F48"/>
    <w:rsid w:val="0002601A"/>
    <w:rsid w:val="0003053D"/>
    <w:rsid w:val="002349A3"/>
    <w:rsid w:val="00276F8D"/>
    <w:rsid w:val="00311895"/>
    <w:rsid w:val="00362542"/>
    <w:rsid w:val="003B0A2D"/>
    <w:rsid w:val="00424CCE"/>
    <w:rsid w:val="00502E30"/>
    <w:rsid w:val="005A6E16"/>
    <w:rsid w:val="005C101B"/>
    <w:rsid w:val="0066200A"/>
    <w:rsid w:val="0069585B"/>
    <w:rsid w:val="006B1ECA"/>
    <w:rsid w:val="006C4C68"/>
    <w:rsid w:val="007058D7"/>
    <w:rsid w:val="007A208E"/>
    <w:rsid w:val="00860F48"/>
    <w:rsid w:val="008D035E"/>
    <w:rsid w:val="008F23D3"/>
    <w:rsid w:val="00905F62"/>
    <w:rsid w:val="0097603F"/>
    <w:rsid w:val="00987353"/>
    <w:rsid w:val="009B44AA"/>
    <w:rsid w:val="00A01558"/>
    <w:rsid w:val="00A03FC9"/>
    <w:rsid w:val="00A42D64"/>
    <w:rsid w:val="00AB71CB"/>
    <w:rsid w:val="00AC6333"/>
    <w:rsid w:val="00AD5546"/>
    <w:rsid w:val="00B07EB3"/>
    <w:rsid w:val="00B23B84"/>
    <w:rsid w:val="00BE4619"/>
    <w:rsid w:val="00C046B7"/>
    <w:rsid w:val="00C52D87"/>
    <w:rsid w:val="00CA19B6"/>
    <w:rsid w:val="00CB539A"/>
    <w:rsid w:val="00CD634B"/>
    <w:rsid w:val="00D31FDA"/>
    <w:rsid w:val="00D83B0A"/>
    <w:rsid w:val="00DB4C0A"/>
    <w:rsid w:val="00E83135"/>
    <w:rsid w:val="00F2369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E22"/>
    <w:rPr>
      <w:rFonts w:ascii="Arial" w:eastAsia="Times New Roman" w:hAnsi="Arial" w:cs="Tahoma"/>
      <w:color w:val="00000A"/>
      <w:szCs w:val="24"/>
      <w:lang w:eastAsia="pt-BR"/>
    </w:rPr>
  </w:style>
  <w:style w:type="paragraph" w:styleId="Ttulo1">
    <w:name w:val="heading 1"/>
    <w:basedOn w:val="Normal"/>
    <w:next w:val="Normal"/>
    <w:link w:val="Ttulo1Char"/>
    <w:uiPriority w:val="9"/>
    <w:qFormat/>
    <w:rsid w:val="00B63E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rsid w:val="00B63E22"/>
    <w:rPr>
      <w:color w:val="000080"/>
      <w:u w:val="single"/>
    </w:rPr>
  </w:style>
  <w:style w:type="character" w:customStyle="1" w:styleId="CabealhoChar">
    <w:name w:val="Cabeçalho Char"/>
    <w:basedOn w:val="Fontepargpadro"/>
    <w:link w:val="Cabealho"/>
    <w:qFormat/>
    <w:rsid w:val="00B63E22"/>
    <w:rPr>
      <w:rFonts w:ascii="Ecofont_Spranq_eco_Sans" w:eastAsia="Times New Roman" w:hAnsi="Ecofont_Spranq_eco_Sans" w:cs="Times New Roman"/>
      <w:sz w:val="24"/>
      <w:szCs w:val="24"/>
    </w:rPr>
  </w:style>
  <w:style w:type="character" w:customStyle="1" w:styleId="Nivel1Char">
    <w:name w:val="Nivel1 Char"/>
    <w:link w:val="Nivel1"/>
    <w:qFormat/>
    <w:rsid w:val="00B63E22"/>
    <w:rPr>
      <w:rFonts w:ascii="Arial" w:eastAsia="MS Gothic" w:hAnsi="Arial" w:cs="Times New Roman"/>
      <w:b/>
      <w:color w:val="000000"/>
      <w:sz w:val="32"/>
      <w:szCs w:val="32"/>
    </w:rPr>
  </w:style>
  <w:style w:type="character" w:styleId="Forte">
    <w:name w:val="Strong"/>
    <w:uiPriority w:val="22"/>
    <w:qFormat/>
    <w:rsid w:val="00B63E22"/>
    <w:rPr>
      <w:b/>
      <w:bCs/>
    </w:rPr>
  </w:style>
  <w:style w:type="character" w:customStyle="1" w:styleId="Ttulo1Char">
    <w:name w:val="Título 1 Char"/>
    <w:basedOn w:val="Fontepargpadro"/>
    <w:link w:val="Ttulo1"/>
    <w:uiPriority w:val="9"/>
    <w:qFormat/>
    <w:rsid w:val="00B63E22"/>
    <w:rPr>
      <w:rFonts w:asciiTheme="majorHAnsi" w:eastAsiaTheme="majorEastAsia" w:hAnsiTheme="majorHAnsi" w:cstheme="majorBidi"/>
      <w:b/>
      <w:bCs/>
      <w:color w:val="365F91" w:themeColor="accent1" w:themeShade="BF"/>
      <w:sz w:val="28"/>
      <w:szCs w:val="28"/>
      <w:lang w:eastAsia="pt-BR"/>
    </w:rPr>
  </w:style>
  <w:style w:type="character" w:customStyle="1" w:styleId="TextodebaloChar">
    <w:name w:val="Texto de balão Char"/>
    <w:basedOn w:val="Fontepargpadro"/>
    <w:link w:val="Textodebalo"/>
    <w:uiPriority w:val="99"/>
    <w:semiHidden/>
    <w:qFormat/>
    <w:rsid w:val="00B63E22"/>
    <w:rPr>
      <w:rFonts w:ascii="Tahoma" w:eastAsia="Times New Roman" w:hAnsi="Tahoma" w:cs="Tahoma"/>
      <w:sz w:val="16"/>
      <w:szCs w:val="16"/>
      <w:lang w:eastAsia="pt-BR"/>
    </w:rPr>
  </w:style>
  <w:style w:type="character" w:customStyle="1" w:styleId="Nivel2Char">
    <w:name w:val="Nivel 2 Char"/>
    <w:basedOn w:val="Fontepargpadro"/>
    <w:link w:val="Nivel2"/>
    <w:qFormat/>
    <w:rsid w:val="000651D6"/>
    <w:rPr>
      <w:rFonts w:ascii="Ecofont_Spranq_eco_Sans" w:eastAsia="Arial Unicode MS" w:hAnsi="Ecofont_Spranq_eco_Sans" w:cs="Times New Roman"/>
      <w:sz w:val="20"/>
      <w:szCs w:val="20"/>
      <w:lang w:eastAsia="pt-BR"/>
    </w:rPr>
  </w:style>
  <w:style w:type="character" w:customStyle="1" w:styleId="RodapChar">
    <w:name w:val="Rodapé Char"/>
    <w:basedOn w:val="Fontepargpadro"/>
    <w:link w:val="Rodap"/>
    <w:uiPriority w:val="99"/>
    <w:qFormat/>
    <w:rsid w:val="00C36B39"/>
    <w:rPr>
      <w:rFonts w:ascii="Arial" w:eastAsia="Times New Roman" w:hAnsi="Arial" w:cs="Tahoma"/>
      <w:sz w:val="20"/>
      <w:szCs w:val="24"/>
      <w:lang w:eastAsia="pt-BR"/>
    </w:rPr>
  </w:style>
  <w:style w:type="character" w:customStyle="1" w:styleId="ListLabel1">
    <w:name w:val="ListLabel 1"/>
    <w:qFormat/>
    <w:rsid w:val="00362542"/>
    <w:rPr>
      <w:b w:val="0"/>
      <w:i w:val="0"/>
      <w:color w:val="00000A"/>
      <w:sz w:val="20"/>
      <w:szCs w:val="20"/>
    </w:rPr>
  </w:style>
  <w:style w:type="character" w:customStyle="1" w:styleId="ListLabel2">
    <w:name w:val="ListLabel 2"/>
    <w:qFormat/>
    <w:rsid w:val="00362542"/>
    <w:rPr>
      <w:i w:val="0"/>
    </w:rPr>
  </w:style>
  <w:style w:type="character" w:customStyle="1" w:styleId="ListLabel3">
    <w:name w:val="ListLabel 3"/>
    <w:qFormat/>
    <w:rsid w:val="00362542"/>
    <w:rPr>
      <w:b w:val="0"/>
      <w:i w:val="0"/>
    </w:rPr>
  </w:style>
  <w:style w:type="character" w:customStyle="1" w:styleId="ListLabel4">
    <w:name w:val="ListLabel 4"/>
    <w:qFormat/>
    <w:rsid w:val="00362542"/>
    <w:rPr>
      <w:b w:val="0"/>
      <w:color w:val="00000A"/>
    </w:rPr>
  </w:style>
  <w:style w:type="character" w:customStyle="1" w:styleId="ListLabel5">
    <w:name w:val="ListLabel 5"/>
    <w:qFormat/>
    <w:rsid w:val="00362542"/>
    <w:rPr>
      <w:b w:val="0"/>
      <w:i w:val="0"/>
      <w:color w:val="00000A"/>
      <w:sz w:val="20"/>
      <w:szCs w:val="20"/>
    </w:rPr>
  </w:style>
  <w:style w:type="character" w:customStyle="1" w:styleId="ListLabel6">
    <w:name w:val="ListLabel 6"/>
    <w:qFormat/>
    <w:rsid w:val="00362542"/>
    <w:rPr>
      <w:i w:val="0"/>
    </w:rPr>
  </w:style>
  <w:style w:type="character" w:customStyle="1" w:styleId="ListLabel7">
    <w:name w:val="ListLabel 7"/>
    <w:qFormat/>
    <w:rsid w:val="00362542"/>
    <w:rPr>
      <w:b w:val="0"/>
      <w:i w:val="0"/>
      <w:color w:val="00000A"/>
      <w:sz w:val="20"/>
      <w:szCs w:val="20"/>
    </w:rPr>
  </w:style>
  <w:style w:type="character" w:customStyle="1" w:styleId="ListLabel8">
    <w:name w:val="ListLabel 8"/>
    <w:qFormat/>
    <w:rsid w:val="00362542"/>
    <w:rPr>
      <w:i w:val="0"/>
    </w:rPr>
  </w:style>
  <w:style w:type="character" w:customStyle="1" w:styleId="ListLabel9">
    <w:name w:val="ListLabel 9"/>
    <w:qFormat/>
    <w:rsid w:val="00362542"/>
    <w:rPr>
      <w:b w:val="0"/>
      <w:i w:val="0"/>
      <w:color w:val="00000A"/>
      <w:sz w:val="20"/>
      <w:szCs w:val="20"/>
    </w:rPr>
  </w:style>
  <w:style w:type="character" w:customStyle="1" w:styleId="ListLabel10">
    <w:name w:val="ListLabel 10"/>
    <w:qFormat/>
    <w:rsid w:val="00362542"/>
    <w:rPr>
      <w:i w:val="0"/>
    </w:rPr>
  </w:style>
  <w:style w:type="character" w:customStyle="1" w:styleId="ListLabel11">
    <w:name w:val="ListLabel 11"/>
    <w:qFormat/>
    <w:rsid w:val="00362542"/>
    <w:rPr>
      <w:b w:val="0"/>
      <w:i w:val="0"/>
      <w:color w:val="00000A"/>
      <w:sz w:val="20"/>
      <w:szCs w:val="20"/>
    </w:rPr>
  </w:style>
  <w:style w:type="character" w:customStyle="1" w:styleId="ListLabel12">
    <w:name w:val="ListLabel 12"/>
    <w:qFormat/>
    <w:rsid w:val="00362542"/>
    <w:rPr>
      <w:i w:val="0"/>
    </w:rPr>
  </w:style>
  <w:style w:type="character" w:customStyle="1" w:styleId="ListLabel13">
    <w:name w:val="ListLabel 13"/>
    <w:qFormat/>
    <w:rsid w:val="00362542"/>
    <w:rPr>
      <w:b w:val="0"/>
      <w:i w:val="0"/>
      <w:color w:val="00000A"/>
      <w:sz w:val="20"/>
      <w:szCs w:val="20"/>
    </w:rPr>
  </w:style>
  <w:style w:type="character" w:customStyle="1" w:styleId="ListLabel14">
    <w:name w:val="ListLabel 14"/>
    <w:qFormat/>
    <w:rsid w:val="00362542"/>
    <w:rPr>
      <w:i w:val="0"/>
    </w:rPr>
  </w:style>
  <w:style w:type="character" w:customStyle="1" w:styleId="ListLabel15">
    <w:name w:val="ListLabel 15"/>
    <w:qFormat/>
    <w:rsid w:val="00362542"/>
    <w:rPr>
      <w:b w:val="0"/>
      <w:i w:val="0"/>
      <w:color w:val="00000A"/>
      <w:sz w:val="20"/>
      <w:szCs w:val="20"/>
    </w:rPr>
  </w:style>
  <w:style w:type="character" w:customStyle="1" w:styleId="ListLabel16">
    <w:name w:val="ListLabel 16"/>
    <w:qFormat/>
    <w:rsid w:val="00362542"/>
    <w:rPr>
      <w:i w:val="0"/>
    </w:rPr>
  </w:style>
  <w:style w:type="character" w:customStyle="1" w:styleId="ListLabel17">
    <w:name w:val="ListLabel 17"/>
    <w:qFormat/>
    <w:rsid w:val="00362542"/>
    <w:rPr>
      <w:b w:val="0"/>
      <w:i w:val="0"/>
      <w:color w:val="00000A"/>
      <w:sz w:val="20"/>
      <w:szCs w:val="20"/>
    </w:rPr>
  </w:style>
  <w:style w:type="character" w:customStyle="1" w:styleId="ListLabel18">
    <w:name w:val="ListLabel 18"/>
    <w:qFormat/>
    <w:rsid w:val="00362542"/>
    <w:rPr>
      <w:i w:val="0"/>
    </w:rPr>
  </w:style>
  <w:style w:type="character" w:customStyle="1" w:styleId="ListLabel19">
    <w:name w:val="ListLabel 19"/>
    <w:qFormat/>
    <w:rsid w:val="00362542"/>
    <w:rPr>
      <w:b/>
      <w:i w:val="0"/>
      <w:strike w:val="0"/>
      <w:dstrike w:val="0"/>
    </w:rPr>
  </w:style>
  <w:style w:type="character" w:customStyle="1" w:styleId="ListLabel20">
    <w:name w:val="ListLabel 20"/>
    <w:qFormat/>
    <w:rsid w:val="00362542"/>
    <w:rPr>
      <w:rFonts w:ascii="Arial" w:hAnsi="Arial"/>
      <w:b w:val="0"/>
      <w:strike w:val="0"/>
      <w:dstrike w:val="0"/>
    </w:rPr>
  </w:style>
  <w:style w:type="character" w:customStyle="1" w:styleId="ListLabel21">
    <w:name w:val="ListLabel 21"/>
    <w:qFormat/>
    <w:rsid w:val="00362542"/>
    <w:rPr>
      <w:i w:val="0"/>
      <w:strike w:val="0"/>
      <w:dstrike w:val="0"/>
    </w:rPr>
  </w:style>
  <w:style w:type="character" w:customStyle="1" w:styleId="ListLabel22">
    <w:name w:val="ListLabel 22"/>
    <w:qFormat/>
    <w:rsid w:val="00362542"/>
    <w:rPr>
      <w:b/>
      <w:color w:val="00000A"/>
    </w:rPr>
  </w:style>
  <w:style w:type="character" w:customStyle="1" w:styleId="ListLabel23">
    <w:name w:val="ListLabel 23"/>
    <w:qFormat/>
    <w:rsid w:val="00362542"/>
    <w:rPr>
      <w:rFonts w:cs="Arial"/>
    </w:rPr>
  </w:style>
  <w:style w:type="character" w:customStyle="1" w:styleId="ListLabel24">
    <w:name w:val="ListLabel 24"/>
    <w:qFormat/>
    <w:rsid w:val="00362542"/>
    <w:rPr>
      <w:rFonts w:cs="Arial"/>
    </w:rPr>
  </w:style>
  <w:style w:type="character" w:customStyle="1" w:styleId="ListLabel25">
    <w:name w:val="ListLabel 25"/>
    <w:qFormat/>
    <w:rsid w:val="00362542"/>
    <w:rPr>
      <w:rFonts w:cs="Arial"/>
    </w:rPr>
  </w:style>
  <w:style w:type="character" w:customStyle="1" w:styleId="ListLabel26">
    <w:name w:val="ListLabel 26"/>
    <w:qFormat/>
    <w:rsid w:val="00362542"/>
    <w:rPr>
      <w:rFonts w:cs="Arial"/>
    </w:rPr>
  </w:style>
  <w:style w:type="character" w:customStyle="1" w:styleId="ListLabel27">
    <w:name w:val="ListLabel 27"/>
    <w:qFormat/>
    <w:rsid w:val="00362542"/>
    <w:rPr>
      <w:rFonts w:cs="Arial"/>
    </w:rPr>
  </w:style>
  <w:style w:type="character" w:customStyle="1" w:styleId="ListLabel28">
    <w:name w:val="ListLabel 28"/>
    <w:qFormat/>
    <w:rsid w:val="00362542"/>
    <w:rPr>
      <w:rFonts w:cs="Arial"/>
    </w:rPr>
  </w:style>
  <w:style w:type="character" w:customStyle="1" w:styleId="ListLabel29">
    <w:name w:val="ListLabel 29"/>
    <w:qFormat/>
    <w:rsid w:val="00362542"/>
    <w:rPr>
      <w:rFonts w:cs="Arial"/>
    </w:rPr>
  </w:style>
  <w:style w:type="character" w:customStyle="1" w:styleId="ListLabel30">
    <w:name w:val="ListLabel 30"/>
    <w:qFormat/>
    <w:rsid w:val="00362542"/>
    <w:rPr>
      <w:rFonts w:cs="Arial"/>
    </w:rPr>
  </w:style>
  <w:style w:type="character" w:customStyle="1" w:styleId="ListLabel31">
    <w:name w:val="ListLabel 31"/>
    <w:qFormat/>
    <w:rsid w:val="00362542"/>
    <w:rPr>
      <w:rFonts w:cs="Arial"/>
    </w:rPr>
  </w:style>
  <w:style w:type="character" w:customStyle="1" w:styleId="ListLabel32">
    <w:name w:val="ListLabel 32"/>
    <w:qFormat/>
    <w:rsid w:val="00362542"/>
    <w:rPr>
      <w:b w:val="0"/>
      <w:i w:val="0"/>
      <w:color w:val="00000A"/>
      <w:sz w:val="20"/>
      <w:szCs w:val="20"/>
    </w:rPr>
  </w:style>
  <w:style w:type="character" w:customStyle="1" w:styleId="ListLabel33">
    <w:name w:val="ListLabel 33"/>
    <w:qFormat/>
    <w:rsid w:val="00362542"/>
    <w:rPr>
      <w:i w:val="0"/>
    </w:rPr>
  </w:style>
  <w:style w:type="character" w:customStyle="1" w:styleId="ListLabel34">
    <w:name w:val="ListLabel 34"/>
    <w:qFormat/>
    <w:rsid w:val="00362542"/>
    <w:rPr>
      <w:b w:val="0"/>
      <w:i w:val="0"/>
      <w:color w:val="00000A"/>
      <w:sz w:val="20"/>
      <w:szCs w:val="20"/>
    </w:rPr>
  </w:style>
  <w:style w:type="character" w:customStyle="1" w:styleId="ListLabel35">
    <w:name w:val="ListLabel 35"/>
    <w:qFormat/>
    <w:rsid w:val="00362542"/>
    <w:rPr>
      <w:i w:val="0"/>
    </w:rPr>
  </w:style>
  <w:style w:type="character" w:customStyle="1" w:styleId="ListLabel36">
    <w:name w:val="ListLabel 36"/>
    <w:qFormat/>
    <w:rsid w:val="00362542"/>
    <w:rPr>
      <w:b w:val="0"/>
      <w:color w:val="00000A"/>
      <w:sz w:val="20"/>
    </w:rPr>
  </w:style>
  <w:style w:type="character" w:customStyle="1" w:styleId="ListLabel37">
    <w:name w:val="ListLabel 37"/>
    <w:qFormat/>
    <w:rsid w:val="00362542"/>
    <w:rPr>
      <w:b w:val="0"/>
      <w:i w:val="0"/>
      <w:color w:val="00000A"/>
      <w:sz w:val="20"/>
      <w:szCs w:val="20"/>
    </w:rPr>
  </w:style>
  <w:style w:type="character" w:customStyle="1" w:styleId="ListLabel38">
    <w:name w:val="ListLabel 38"/>
    <w:qFormat/>
    <w:rsid w:val="00362542"/>
    <w:rPr>
      <w:i w:val="0"/>
    </w:rPr>
  </w:style>
  <w:style w:type="character" w:customStyle="1" w:styleId="ListLabel39">
    <w:name w:val="ListLabel 39"/>
    <w:qFormat/>
    <w:rsid w:val="00362542"/>
    <w:rPr>
      <w:b w:val="0"/>
      <w:color w:val="00000A"/>
      <w:sz w:val="20"/>
    </w:rPr>
  </w:style>
  <w:style w:type="character" w:customStyle="1" w:styleId="ListLabel40">
    <w:name w:val="ListLabel 40"/>
    <w:qFormat/>
    <w:rsid w:val="00362542"/>
    <w:rPr>
      <w:b w:val="0"/>
      <w:i w:val="0"/>
      <w:color w:val="00000A"/>
      <w:sz w:val="20"/>
      <w:szCs w:val="20"/>
    </w:rPr>
  </w:style>
  <w:style w:type="character" w:customStyle="1" w:styleId="ListLabel41">
    <w:name w:val="ListLabel 41"/>
    <w:qFormat/>
    <w:rsid w:val="00362542"/>
    <w:rPr>
      <w:i w:val="0"/>
    </w:rPr>
  </w:style>
  <w:style w:type="character" w:customStyle="1" w:styleId="ListLabel42">
    <w:name w:val="ListLabel 42"/>
    <w:qFormat/>
    <w:rsid w:val="00362542"/>
    <w:rPr>
      <w:b w:val="0"/>
      <w:color w:val="00000A"/>
      <w:sz w:val="20"/>
    </w:rPr>
  </w:style>
  <w:style w:type="character" w:customStyle="1" w:styleId="ListLabel43">
    <w:name w:val="ListLabel 43"/>
    <w:qFormat/>
    <w:rsid w:val="00362542"/>
    <w:rPr>
      <w:b w:val="0"/>
      <w:i w:val="0"/>
      <w:color w:val="00000A"/>
      <w:sz w:val="20"/>
      <w:szCs w:val="20"/>
    </w:rPr>
  </w:style>
  <w:style w:type="character" w:customStyle="1" w:styleId="ListLabel44">
    <w:name w:val="ListLabel 44"/>
    <w:qFormat/>
    <w:rsid w:val="00362542"/>
    <w:rPr>
      <w:i w:val="0"/>
    </w:rPr>
  </w:style>
  <w:style w:type="character" w:customStyle="1" w:styleId="ListLabel45">
    <w:name w:val="ListLabel 45"/>
    <w:qFormat/>
    <w:rsid w:val="00362542"/>
    <w:rPr>
      <w:b w:val="0"/>
      <w:color w:val="00000A"/>
      <w:sz w:val="20"/>
    </w:rPr>
  </w:style>
  <w:style w:type="paragraph" w:styleId="Ttulo">
    <w:name w:val="Title"/>
    <w:basedOn w:val="Normal"/>
    <w:next w:val="Corpodetexto"/>
    <w:qFormat/>
    <w:rsid w:val="00362542"/>
    <w:pPr>
      <w:keepNext/>
      <w:spacing w:before="240" w:after="120"/>
    </w:pPr>
    <w:rPr>
      <w:rFonts w:ascii="Liberation Sans;Arial" w:eastAsia="Microsoft YaHei" w:hAnsi="Liberation Sans;Arial" w:cs="Mangal"/>
      <w:sz w:val="28"/>
      <w:szCs w:val="28"/>
    </w:rPr>
  </w:style>
  <w:style w:type="paragraph" w:styleId="Corpodetexto">
    <w:name w:val="Body Text"/>
    <w:basedOn w:val="Normal"/>
    <w:rsid w:val="00362542"/>
    <w:pPr>
      <w:spacing w:after="140" w:line="276" w:lineRule="auto"/>
    </w:pPr>
  </w:style>
  <w:style w:type="paragraph" w:styleId="Lista">
    <w:name w:val="List"/>
    <w:basedOn w:val="Corpodetexto"/>
    <w:rsid w:val="00362542"/>
    <w:rPr>
      <w:rFonts w:ascii="Times New Roman" w:hAnsi="Times New Roman" w:cs="Mangal"/>
    </w:rPr>
  </w:style>
  <w:style w:type="paragraph" w:styleId="Legenda">
    <w:name w:val="caption"/>
    <w:basedOn w:val="Normal"/>
    <w:qFormat/>
    <w:rsid w:val="00362542"/>
    <w:pPr>
      <w:suppressLineNumbers/>
      <w:spacing w:before="120" w:after="120"/>
    </w:pPr>
    <w:rPr>
      <w:rFonts w:ascii="Times New Roman" w:hAnsi="Times New Roman" w:cs="Mangal"/>
      <w:i/>
      <w:iCs/>
      <w:sz w:val="24"/>
    </w:rPr>
  </w:style>
  <w:style w:type="paragraph" w:customStyle="1" w:styleId="ndice">
    <w:name w:val="Índice"/>
    <w:basedOn w:val="Normal"/>
    <w:qFormat/>
    <w:rsid w:val="00362542"/>
    <w:pPr>
      <w:suppressLineNumbers/>
    </w:pPr>
    <w:rPr>
      <w:rFonts w:ascii="Times New Roman" w:hAnsi="Times New Roman" w:cs="Mangal"/>
    </w:rPr>
  </w:style>
  <w:style w:type="paragraph" w:styleId="PargrafodaLista">
    <w:name w:val="List Paragraph"/>
    <w:basedOn w:val="Normal"/>
    <w:uiPriority w:val="34"/>
    <w:qFormat/>
    <w:rsid w:val="00B63E22"/>
    <w:pPr>
      <w:ind w:left="720"/>
      <w:contextualSpacing/>
    </w:pPr>
  </w:style>
  <w:style w:type="paragraph" w:styleId="Cabealho">
    <w:name w:val="header"/>
    <w:basedOn w:val="Normal"/>
    <w:link w:val="CabealhoChar"/>
    <w:unhideWhenUsed/>
    <w:rsid w:val="00B63E22"/>
    <w:pPr>
      <w:tabs>
        <w:tab w:val="center" w:pos="4252"/>
        <w:tab w:val="right" w:pos="8504"/>
      </w:tabs>
    </w:pPr>
    <w:rPr>
      <w:rFonts w:ascii="Ecofont_Spranq_eco_Sans" w:hAnsi="Ecofont_Spranq_eco_Sans" w:cs="Times New Roman"/>
      <w:sz w:val="24"/>
    </w:rPr>
  </w:style>
  <w:style w:type="paragraph" w:customStyle="1" w:styleId="Nivel1">
    <w:name w:val="Nivel1"/>
    <w:basedOn w:val="Ttulo1"/>
    <w:link w:val="Nivel1Char"/>
    <w:qFormat/>
    <w:rsid w:val="00B63E22"/>
    <w:pPr>
      <w:spacing w:line="276" w:lineRule="auto"/>
      <w:jc w:val="both"/>
    </w:pPr>
    <w:rPr>
      <w:rFonts w:ascii="Arial" w:eastAsia="MS Gothic" w:hAnsi="Arial" w:cs="Times New Roman"/>
      <w:bCs w:val="0"/>
      <w:color w:val="000000"/>
      <w:sz w:val="32"/>
      <w:szCs w:val="32"/>
    </w:rPr>
  </w:style>
  <w:style w:type="paragraph" w:customStyle="1" w:styleId="PargrafodaLista1">
    <w:name w:val="Parágrafo da Lista1"/>
    <w:basedOn w:val="Normal"/>
    <w:qFormat/>
    <w:rsid w:val="00B63E22"/>
    <w:pPr>
      <w:ind w:left="720"/>
    </w:pPr>
    <w:rPr>
      <w:rFonts w:ascii="Ecofont_Spranq_eco_Sans" w:hAnsi="Ecofont_Spranq_eco_Sans" w:cs="Ecofont_Spranq_eco_Sans"/>
      <w:sz w:val="24"/>
    </w:rPr>
  </w:style>
  <w:style w:type="paragraph" w:customStyle="1" w:styleId="PargrafodaLista2">
    <w:name w:val="Parágrafo da Lista2"/>
    <w:basedOn w:val="Normal"/>
    <w:qFormat/>
    <w:rsid w:val="00B63E22"/>
    <w:pPr>
      <w:suppressAutoHyphens/>
      <w:ind w:left="720"/>
      <w:contextualSpacing/>
    </w:pPr>
    <w:rPr>
      <w:kern w:val="2"/>
    </w:rPr>
  </w:style>
  <w:style w:type="paragraph" w:styleId="Textodebalo">
    <w:name w:val="Balloon Text"/>
    <w:basedOn w:val="Normal"/>
    <w:link w:val="TextodebaloChar"/>
    <w:uiPriority w:val="99"/>
    <w:semiHidden/>
    <w:unhideWhenUsed/>
    <w:qFormat/>
    <w:rsid w:val="00B63E22"/>
    <w:rPr>
      <w:rFonts w:ascii="Tahoma" w:hAnsi="Tahoma"/>
      <w:sz w:val="16"/>
      <w:szCs w:val="16"/>
    </w:rPr>
  </w:style>
  <w:style w:type="paragraph" w:customStyle="1" w:styleId="Nivel2">
    <w:name w:val="Nivel 2"/>
    <w:link w:val="Nivel2Char"/>
    <w:qFormat/>
    <w:rsid w:val="000651D6"/>
    <w:pPr>
      <w:spacing w:before="120" w:after="120"/>
      <w:jc w:val="both"/>
    </w:pPr>
    <w:rPr>
      <w:rFonts w:ascii="Ecofont_Spranq_eco_Sans" w:eastAsia="Arial Unicode MS" w:hAnsi="Ecofont_Spranq_eco_Sans" w:cs="Times New Roman"/>
      <w:color w:val="00000A"/>
      <w:szCs w:val="20"/>
      <w:lang w:eastAsia="pt-BR"/>
    </w:rPr>
  </w:style>
  <w:style w:type="paragraph" w:customStyle="1" w:styleId="Nivel10">
    <w:name w:val="Nivel 1"/>
    <w:basedOn w:val="Nivel2"/>
    <w:qFormat/>
    <w:rsid w:val="000651D6"/>
    <w:pPr>
      <w:tabs>
        <w:tab w:val="left" w:pos="360"/>
      </w:tabs>
      <w:ind w:left="644" w:hanging="432"/>
    </w:pPr>
    <w:rPr>
      <w:rFonts w:cs="Arial"/>
      <w:b/>
    </w:rPr>
  </w:style>
  <w:style w:type="paragraph" w:customStyle="1" w:styleId="Nivel3">
    <w:name w:val="Nivel 3"/>
    <w:basedOn w:val="Nivel2"/>
    <w:qFormat/>
    <w:rsid w:val="000651D6"/>
    <w:pPr>
      <w:tabs>
        <w:tab w:val="left" w:pos="360"/>
      </w:tabs>
      <w:ind w:left="1922"/>
    </w:pPr>
    <w:rPr>
      <w:rFonts w:cs="Arial"/>
      <w:color w:val="000000"/>
    </w:rPr>
  </w:style>
  <w:style w:type="paragraph" w:customStyle="1" w:styleId="Nivel4">
    <w:name w:val="Nivel 4"/>
    <w:basedOn w:val="Nivel3"/>
    <w:qFormat/>
    <w:rsid w:val="000651D6"/>
    <w:pPr>
      <w:ind w:left="2491"/>
    </w:pPr>
    <w:rPr>
      <w:color w:val="00000A"/>
    </w:rPr>
  </w:style>
  <w:style w:type="paragraph" w:customStyle="1" w:styleId="Nivel5">
    <w:name w:val="Nivel 5"/>
    <w:basedOn w:val="Nivel4"/>
    <w:qFormat/>
    <w:rsid w:val="000651D6"/>
    <w:pPr>
      <w:ind w:left="3485"/>
    </w:pPr>
  </w:style>
  <w:style w:type="paragraph" w:styleId="Rodap">
    <w:name w:val="footer"/>
    <w:basedOn w:val="Normal"/>
    <w:link w:val="RodapChar"/>
    <w:uiPriority w:val="99"/>
    <w:unhideWhenUsed/>
    <w:rsid w:val="00C36B39"/>
    <w:pPr>
      <w:tabs>
        <w:tab w:val="center" w:pos="4252"/>
        <w:tab w:val="right" w:pos="8504"/>
      </w:tabs>
    </w:pPr>
  </w:style>
  <w:style w:type="paragraph" w:customStyle="1" w:styleId="Contedodatabela">
    <w:name w:val="Conteúdo da tabela"/>
    <w:basedOn w:val="Normal"/>
    <w:qFormat/>
    <w:rsid w:val="00362542"/>
    <w:pPr>
      <w:suppressLineNumbers/>
    </w:pPr>
  </w:style>
  <w:style w:type="paragraph" w:customStyle="1" w:styleId="Ttulodetabela">
    <w:name w:val="Título de tabela"/>
    <w:basedOn w:val="Contedodatabela"/>
    <w:qFormat/>
    <w:rsid w:val="00362542"/>
    <w:pPr>
      <w:jc w:val="center"/>
    </w:pPr>
    <w:rPr>
      <w:b/>
      <w:bCs/>
    </w:rPr>
  </w:style>
  <w:style w:type="table" w:styleId="Tabelacomgrade">
    <w:name w:val="Table Grid"/>
    <w:basedOn w:val="Tabelanormal"/>
    <w:uiPriority w:val="59"/>
    <w:qFormat/>
    <w:rsid w:val="00EF78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
    <w:name w:val="Tabela com grade1"/>
    <w:basedOn w:val="Tabelanormal"/>
    <w:uiPriority w:val="59"/>
    <w:rsid w:val="002349A3"/>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E22"/>
    <w:rPr>
      <w:rFonts w:ascii="Arial" w:eastAsia="Times New Roman" w:hAnsi="Arial" w:cs="Tahoma"/>
      <w:color w:val="00000A"/>
      <w:szCs w:val="24"/>
      <w:lang w:eastAsia="pt-BR"/>
    </w:rPr>
  </w:style>
  <w:style w:type="paragraph" w:styleId="Ttulo1">
    <w:name w:val="heading 1"/>
    <w:basedOn w:val="Normal"/>
    <w:next w:val="Normal"/>
    <w:link w:val="Ttulo1Char"/>
    <w:uiPriority w:val="9"/>
    <w:qFormat/>
    <w:rsid w:val="00B63E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rsid w:val="00B63E22"/>
    <w:rPr>
      <w:color w:val="000080"/>
      <w:u w:val="single"/>
    </w:rPr>
  </w:style>
  <w:style w:type="character" w:customStyle="1" w:styleId="CabealhoChar">
    <w:name w:val="Cabeçalho Char"/>
    <w:basedOn w:val="Fontepargpadro"/>
    <w:link w:val="Cabealho"/>
    <w:qFormat/>
    <w:rsid w:val="00B63E22"/>
    <w:rPr>
      <w:rFonts w:ascii="Ecofont_Spranq_eco_Sans" w:eastAsia="Times New Roman" w:hAnsi="Ecofont_Spranq_eco_Sans" w:cs="Times New Roman"/>
      <w:sz w:val="24"/>
      <w:szCs w:val="24"/>
    </w:rPr>
  </w:style>
  <w:style w:type="character" w:customStyle="1" w:styleId="Nivel1Char">
    <w:name w:val="Nivel1 Char"/>
    <w:link w:val="Nivel1"/>
    <w:qFormat/>
    <w:rsid w:val="00B63E22"/>
    <w:rPr>
      <w:rFonts w:ascii="Arial" w:eastAsia="MS Gothic" w:hAnsi="Arial" w:cs="Times New Roman"/>
      <w:b/>
      <w:color w:val="000000"/>
      <w:sz w:val="32"/>
      <w:szCs w:val="32"/>
    </w:rPr>
  </w:style>
  <w:style w:type="character" w:styleId="Forte">
    <w:name w:val="Strong"/>
    <w:uiPriority w:val="22"/>
    <w:qFormat/>
    <w:rsid w:val="00B63E22"/>
    <w:rPr>
      <w:b/>
      <w:bCs/>
    </w:rPr>
  </w:style>
  <w:style w:type="character" w:customStyle="1" w:styleId="Ttulo1Char">
    <w:name w:val="Título 1 Char"/>
    <w:basedOn w:val="Fontepargpadro"/>
    <w:link w:val="Ttulo1"/>
    <w:uiPriority w:val="9"/>
    <w:qFormat/>
    <w:rsid w:val="00B63E22"/>
    <w:rPr>
      <w:rFonts w:asciiTheme="majorHAnsi" w:eastAsiaTheme="majorEastAsia" w:hAnsiTheme="majorHAnsi" w:cstheme="majorBidi"/>
      <w:b/>
      <w:bCs/>
      <w:color w:val="365F91" w:themeColor="accent1" w:themeShade="BF"/>
      <w:sz w:val="28"/>
      <w:szCs w:val="28"/>
      <w:lang w:eastAsia="pt-BR"/>
    </w:rPr>
  </w:style>
  <w:style w:type="character" w:customStyle="1" w:styleId="TextodebaloChar">
    <w:name w:val="Texto de balão Char"/>
    <w:basedOn w:val="Fontepargpadro"/>
    <w:link w:val="Textodebalo"/>
    <w:uiPriority w:val="99"/>
    <w:semiHidden/>
    <w:qFormat/>
    <w:rsid w:val="00B63E22"/>
    <w:rPr>
      <w:rFonts w:ascii="Tahoma" w:eastAsia="Times New Roman" w:hAnsi="Tahoma" w:cs="Tahoma"/>
      <w:sz w:val="16"/>
      <w:szCs w:val="16"/>
      <w:lang w:eastAsia="pt-BR"/>
    </w:rPr>
  </w:style>
  <w:style w:type="character" w:customStyle="1" w:styleId="Nivel2Char">
    <w:name w:val="Nivel 2 Char"/>
    <w:basedOn w:val="Fontepargpadro"/>
    <w:link w:val="Nivel2"/>
    <w:qFormat/>
    <w:rsid w:val="000651D6"/>
    <w:rPr>
      <w:rFonts w:ascii="Ecofont_Spranq_eco_Sans" w:eastAsia="Arial Unicode MS" w:hAnsi="Ecofont_Spranq_eco_Sans" w:cs="Times New Roman"/>
      <w:sz w:val="20"/>
      <w:szCs w:val="20"/>
      <w:lang w:eastAsia="pt-BR"/>
    </w:rPr>
  </w:style>
  <w:style w:type="character" w:customStyle="1" w:styleId="RodapChar">
    <w:name w:val="Rodapé Char"/>
    <w:basedOn w:val="Fontepargpadro"/>
    <w:link w:val="Rodap"/>
    <w:uiPriority w:val="99"/>
    <w:qFormat/>
    <w:rsid w:val="00C36B39"/>
    <w:rPr>
      <w:rFonts w:ascii="Arial" w:eastAsia="Times New Roman" w:hAnsi="Arial" w:cs="Tahoma"/>
      <w:sz w:val="20"/>
      <w:szCs w:val="24"/>
      <w:lang w:eastAsia="pt-BR"/>
    </w:rPr>
  </w:style>
  <w:style w:type="character" w:customStyle="1" w:styleId="ListLabel1">
    <w:name w:val="ListLabel 1"/>
    <w:qFormat/>
    <w:rPr>
      <w:b w:val="0"/>
      <w:i w:val="0"/>
      <w:color w:val="00000A"/>
      <w:sz w:val="20"/>
      <w:szCs w:val="20"/>
    </w:rPr>
  </w:style>
  <w:style w:type="character" w:customStyle="1" w:styleId="ListLabel2">
    <w:name w:val="ListLabel 2"/>
    <w:qFormat/>
    <w:rPr>
      <w:i w:val="0"/>
    </w:rPr>
  </w:style>
  <w:style w:type="character" w:customStyle="1" w:styleId="ListLabel3">
    <w:name w:val="ListLabel 3"/>
    <w:qFormat/>
    <w:rPr>
      <w:b w:val="0"/>
      <w:i w:val="0"/>
    </w:rPr>
  </w:style>
  <w:style w:type="character" w:customStyle="1" w:styleId="ListLabel4">
    <w:name w:val="ListLabel 4"/>
    <w:qFormat/>
    <w:rPr>
      <w:b w:val="0"/>
      <w:color w:val="00000A"/>
    </w:rPr>
  </w:style>
  <w:style w:type="character" w:customStyle="1" w:styleId="ListLabel5">
    <w:name w:val="ListLabel 5"/>
    <w:qFormat/>
    <w:rPr>
      <w:b w:val="0"/>
      <w:i w:val="0"/>
      <w:color w:val="00000A"/>
      <w:sz w:val="20"/>
      <w:szCs w:val="20"/>
    </w:rPr>
  </w:style>
  <w:style w:type="character" w:customStyle="1" w:styleId="ListLabel6">
    <w:name w:val="ListLabel 6"/>
    <w:qFormat/>
    <w:rPr>
      <w:i w:val="0"/>
    </w:rPr>
  </w:style>
  <w:style w:type="character" w:customStyle="1" w:styleId="ListLabel7">
    <w:name w:val="ListLabel 7"/>
    <w:qFormat/>
    <w:rPr>
      <w:b w:val="0"/>
      <w:i w:val="0"/>
      <w:color w:val="00000A"/>
      <w:sz w:val="20"/>
      <w:szCs w:val="20"/>
    </w:rPr>
  </w:style>
  <w:style w:type="character" w:customStyle="1" w:styleId="ListLabel8">
    <w:name w:val="ListLabel 8"/>
    <w:qFormat/>
    <w:rPr>
      <w:i w:val="0"/>
    </w:rPr>
  </w:style>
  <w:style w:type="character" w:customStyle="1" w:styleId="ListLabel9">
    <w:name w:val="ListLabel 9"/>
    <w:qFormat/>
    <w:rPr>
      <w:b w:val="0"/>
      <w:i w:val="0"/>
      <w:color w:val="00000A"/>
      <w:sz w:val="20"/>
      <w:szCs w:val="20"/>
    </w:rPr>
  </w:style>
  <w:style w:type="character" w:customStyle="1" w:styleId="ListLabel10">
    <w:name w:val="ListLabel 10"/>
    <w:qFormat/>
    <w:rPr>
      <w:i w:val="0"/>
    </w:rPr>
  </w:style>
  <w:style w:type="character" w:customStyle="1" w:styleId="ListLabel11">
    <w:name w:val="ListLabel 11"/>
    <w:qFormat/>
    <w:rPr>
      <w:b w:val="0"/>
      <w:i w:val="0"/>
      <w:color w:val="00000A"/>
      <w:sz w:val="20"/>
      <w:szCs w:val="20"/>
    </w:rPr>
  </w:style>
  <w:style w:type="character" w:customStyle="1" w:styleId="ListLabel12">
    <w:name w:val="ListLabel 12"/>
    <w:qFormat/>
    <w:rPr>
      <w:i w:val="0"/>
    </w:rPr>
  </w:style>
  <w:style w:type="character" w:customStyle="1" w:styleId="ListLabel13">
    <w:name w:val="ListLabel 13"/>
    <w:qFormat/>
    <w:rPr>
      <w:b w:val="0"/>
      <w:i w:val="0"/>
      <w:color w:val="00000A"/>
      <w:sz w:val="20"/>
      <w:szCs w:val="20"/>
    </w:rPr>
  </w:style>
  <w:style w:type="character" w:customStyle="1" w:styleId="ListLabel14">
    <w:name w:val="ListLabel 14"/>
    <w:qFormat/>
    <w:rPr>
      <w:i w:val="0"/>
    </w:rPr>
  </w:style>
  <w:style w:type="character" w:customStyle="1" w:styleId="ListLabel15">
    <w:name w:val="ListLabel 15"/>
    <w:qFormat/>
    <w:rPr>
      <w:b w:val="0"/>
      <w:i w:val="0"/>
      <w:color w:val="00000A"/>
      <w:sz w:val="20"/>
      <w:szCs w:val="20"/>
    </w:rPr>
  </w:style>
  <w:style w:type="character" w:customStyle="1" w:styleId="ListLabel16">
    <w:name w:val="ListLabel 16"/>
    <w:qFormat/>
    <w:rPr>
      <w:i w:val="0"/>
    </w:rPr>
  </w:style>
  <w:style w:type="character" w:customStyle="1" w:styleId="ListLabel17">
    <w:name w:val="ListLabel 17"/>
    <w:qFormat/>
    <w:rPr>
      <w:b w:val="0"/>
      <w:i w:val="0"/>
      <w:color w:val="00000A"/>
      <w:sz w:val="20"/>
      <w:szCs w:val="20"/>
    </w:rPr>
  </w:style>
  <w:style w:type="character" w:customStyle="1" w:styleId="ListLabel18">
    <w:name w:val="ListLabel 18"/>
    <w:qFormat/>
    <w:rPr>
      <w:i w:val="0"/>
    </w:rPr>
  </w:style>
  <w:style w:type="character" w:customStyle="1" w:styleId="ListLabel19">
    <w:name w:val="ListLabel 19"/>
    <w:qFormat/>
    <w:rPr>
      <w:b/>
      <w:i w:val="0"/>
      <w:strike w:val="0"/>
      <w:dstrike w:val="0"/>
    </w:rPr>
  </w:style>
  <w:style w:type="character" w:customStyle="1" w:styleId="ListLabel20">
    <w:name w:val="ListLabel 20"/>
    <w:qFormat/>
    <w:rPr>
      <w:rFonts w:ascii="Arial" w:hAnsi="Arial"/>
      <w:b w:val="0"/>
      <w:strike w:val="0"/>
      <w:dstrike w:val="0"/>
    </w:rPr>
  </w:style>
  <w:style w:type="character" w:customStyle="1" w:styleId="ListLabel21">
    <w:name w:val="ListLabel 21"/>
    <w:qFormat/>
    <w:rPr>
      <w:i w:val="0"/>
      <w:strike w:val="0"/>
      <w:dstrike w:val="0"/>
    </w:rPr>
  </w:style>
  <w:style w:type="character" w:customStyle="1" w:styleId="ListLabel22">
    <w:name w:val="ListLabel 22"/>
    <w:qFormat/>
    <w:rPr>
      <w:b/>
      <w:color w:val="00000A"/>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cs="Arial"/>
    </w:rPr>
  </w:style>
  <w:style w:type="character" w:customStyle="1" w:styleId="ListLabel31">
    <w:name w:val="ListLabel 31"/>
    <w:qFormat/>
    <w:rPr>
      <w:rFonts w:cs="Arial"/>
    </w:rPr>
  </w:style>
  <w:style w:type="character" w:customStyle="1" w:styleId="ListLabel32">
    <w:name w:val="ListLabel 32"/>
    <w:qFormat/>
    <w:rPr>
      <w:b w:val="0"/>
      <w:i w:val="0"/>
      <w:color w:val="00000A"/>
      <w:sz w:val="20"/>
      <w:szCs w:val="20"/>
    </w:rPr>
  </w:style>
  <w:style w:type="character" w:customStyle="1" w:styleId="ListLabel33">
    <w:name w:val="ListLabel 33"/>
    <w:qFormat/>
    <w:rPr>
      <w:i w:val="0"/>
    </w:rPr>
  </w:style>
  <w:style w:type="character" w:customStyle="1" w:styleId="ListLabel34">
    <w:name w:val="ListLabel 34"/>
    <w:qFormat/>
    <w:rPr>
      <w:b w:val="0"/>
      <w:i w:val="0"/>
      <w:color w:val="00000A"/>
      <w:sz w:val="20"/>
      <w:szCs w:val="20"/>
    </w:rPr>
  </w:style>
  <w:style w:type="character" w:customStyle="1" w:styleId="ListLabel35">
    <w:name w:val="ListLabel 35"/>
    <w:qFormat/>
    <w:rPr>
      <w:i w:val="0"/>
    </w:rPr>
  </w:style>
  <w:style w:type="character" w:customStyle="1" w:styleId="ListLabel36">
    <w:name w:val="ListLabel 36"/>
    <w:qFormat/>
    <w:rPr>
      <w:b w:val="0"/>
      <w:color w:val="00000A"/>
      <w:sz w:val="20"/>
    </w:rPr>
  </w:style>
  <w:style w:type="character" w:customStyle="1" w:styleId="ListLabel37">
    <w:name w:val="ListLabel 37"/>
    <w:qFormat/>
    <w:rPr>
      <w:b w:val="0"/>
      <w:i w:val="0"/>
      <w:color w:val="00000A"/>
      <w:sz w:val="20"/>
      <w:szCs w:val="20"/>
    </w:rPr>
  </w:style>
  <w:style w:type="character" w:customStyle="1" w:styleId="ListLabel38">
    <w:name w:val="ListLabel 38"/>
    <w:qFormat/>
    <w:rPr>
      <w:i w:val="0"/>
    </w:rPr>
  </w:style>
  <w:style w:type="character" w:customStyle="1" w:styleId="ListLabel39">
    <w:name w:val="ListLabel 39"/>
    <w:qFormat/>
    <w:rPr>
      <w:b w:val="0"/>
      <w:color w:val="00000A"/>
      <w:sz w:val="20"/>
    </w:rPr>
  </w:style>
  <w:style w:type="character" w:customStyle="1" w:styleId="ListLabel40">
    <w:name w:val="ListLabel 40"/>
    <w:qFormat/>
    <w:rPr>
      <w:b w:val="0"/>
      <w:i w:val="0"/>
      <w:color w:val="00000A"/>
      <w:sz w:val="20"/>
      <w:szCs w:val="20"/>
    </w:rPr>
  </w:style>
  <w:style w:type="character" w:customStyle="1" w:styleId="ListLabel41">
    <w:name w:val="ListLabel 41"/>
    <w:qFormat/>
    <w:rPr>
      <w:i w:val="0"/>
    </w:rPr>
  </w:style>
  <w:style w:type="character" w:customStyle="1" w:styleId="ListLabel42">
    <w:name w:val="ListLabel 42"/>
    <w:qFormat/>
    <w:rPr>
      <w:b w:val="0"/>
      <w:color w:val="00000A"/>
      <w:sz w:val="20"/>
    </w:rPr>
  </w:style>
  <w:style w:type="character" w:customStyle="1" w:styleId="ListLabel43">
    <w:name w:val="ListLabel 43"/>
    <w:qFormat/>
    <w:rPr>
      <w:b w:val="0"/>
      <w:i w:val="0"/>
      <w:color w:val="00000A"/>
      <w:sz w:val="20"/>
      <w:szCs w:val="20"/>
    </w:rPr>
  </w:style>
  <w:style w:type="character" w:customStyle="1" w:styleId="ListLabel44">
    <w:name w:val="ListLabel 44"/>
    <w:qFormat/>
    <w:rPr>
      <w:i w:val="0"/>
    </w:rPr>
  </w:style>
  <w:style w:type="character" w:customStyle="1" w:styleId="ListLabel45">
    <w:name w:val="ListLabel 45"/>
    <w:qFormat/>
    <w:rPr>
      <w:b w:val="0"/>
      <w:color w:val="00000A"/>
      <w:sz w:val="20"/>
    </w:rPr>
  </w:style>
  <w:style w:type="paragraph" w:styleId="Ttulo">
    <w:name w:val="Title"/>
    <w:basedOn w:val="Normal"/>
    <w:next w:val="Corpodetexto"/>
    <w:qFormat/>
    <w:pPr>
      <w:keepNext/>
      <w:spacing w:before="240" w:after="120"/>
    </w:pPr>
    <w:rPr>
      <w:rFonts w:ascii="Liberation Sans;Arial" w:eastAsia="Microsoft YaHei" w:hAnsi="Liberation Sans;Arial" w:cs="Mangal"/>
      <w:sz w:val="28"/>
      <w:szCs w:val="28"/>
    </w:rPr>
  </w:style>
  <w:style w:type="paragraph" w:styleId="Corpodetexto">
    <w:name w:val="Body Text"/>
    <w:basedOn w:val="Normal"/>
    <w:pPr>
      <w:spacing w:after="140" w:line="276" w:lineRule="auto"/>
    </w:pPr>
  </w:style>
  <w:style w:type="paragraph" w:styleId="Lista">
    <w:name w:val="List"/>
    <w:basedOn w:val="Corpodetexto"/>
    <w:rPr>
      <w:rFonts w:ascii="Times New Roman" w:hAnsi="Times New Roman" w:cs="Mangal"/>
    </w:rPr>
  </w:style>
  <w:style w:type="paragraph" w:styleId="Legenda">
    <w:name w:val="caption"/>
    <w:basedOn w:val="Normal"/>
    <w:qFormat/>
    <w:pPr>
      <w:suppressLineNumbers/>
      <w:spacing w:before="120" w:after="120"/>
    </w:pPr>
    <w:rPr>
      <w:rFonts w:ascii="Times New Roman" w:hAnsi="Times New Roman" w:cs="Mangal"/>
      <w:i/>
      <w:iCs/>
      <w:sz w:val="24"/>
    </w:rPr>
  </w:style>
  <w:style w:type="paragraph" w:customStyle="1" w:styleId="ndice">
    <w:name w:val="Índice"/>
    <w:basedOn w:val="Normal"/>
    <w:qFormat/>
    <w:pPr>
      <w:suppressLineNumbers/>
    </w:pPr>
    <w:rPr>
      <w:rFonts w:ascii="Times New Roman" w:hAnsi="Times New Roman" w:cs="Mangal"/>
    </w:rPr>
  </w:style>
  <w:style w:type="paragraph" w:styleId="PargrafodaLista">
    <w:name w:val="List Paragraph"/>
    <w:basedOn w:val="Normal"/>
    <w:uiPriority w:val="34"/>
    <w:qFormat/>
    <w:rsid w:val="00B63E22"/>
    <w:pPr>
      <w:ind w:left="720"/>
      <w:contextualSpacing/>
    </w:pPr>
  </w:style>
  <w:style w:type="paragraph" w:styleId="Cabealho">
    <w:name w:val="header"/>
    <w:basedOn w:val="Normal"/>
    <w:link w:val="CabealhoChar"/>
    <w:unhideWhenUsed/>
    <w:rsid w:val="00B63E22"/>
    <w:pPr>
      <w:tabs>
        <w:tab w:val="center" w:pos="4252"/>
        <w:tab w:val="right" w:pos="8504"/>
      </w:tabs>
    </w:pPr>
    <w:rPr>
      <w:rFonts w:ascii="Ecofont_Spranq_eco_Sans" w:hAnsi="Ecofont_Spranq_eco_Sans" w:cs="Times New Roman"/>
      <w:sz w:val="24"/>
    </w:rPr>
  </w:style>
  <w:style w:type="paragraph" w:customStyle="1" w:styleId="Nivel1">
    <w:name w:val="Nivel1"/>
    <w:basedOn w:val="Ttulo1"/>
    <w:link w:val="Nivel1Char"/>
    <w:qFormat/>
    <w:rsid w:val="00B63E22"/>
    <w:pPr>
      <w:spacing w:line="276" w:lineRule="auto"/>
      <w:jc w:val="both"/>
    </w:pPr>
    <w:rPr>
      <w:rFonts w:ascii="Arial" w:eastAsia="MS Gothic" w:hAnsi="Arial" w:cs="Times New Roman"/>
      <w:bCs w:val="0"/>
      <w:color w:val="000000"/>
      <w:sz w:val="32"/>
      <w:szCs w:val="32"/>
    </w:rPr>
  </w:style>
  <w:style w:type="paragraph" w:customStyle="1" w:styleId="PargrafodaLista1">
    <w:name w:val="Parágrafo da Lista1"/>
    <w:basedOn w:val="Normal"/>
    <w:qFormat/>
    <w:rsid w:val="00B63E22"/>
    <w:pPr>
      <w:ind w:left="720"/>
    </w:pPr>
    <w:rPr>
      <w:rFonts w:ascii="Ecofont_Spranq_eco_Sans" w:hAnsi="Ecofont_Spranq_eco_Sans" w:cs="Ecofont_Spranq_eco_Sans"/>
      <w:sz w:val="24"/>
    </w:rPr>
  </w:style>
  <w:style w:type="paragraph" w:customStyle="1" w:styleId="PargrafodaLista2">
    <w:name w:val="Parágrafo da Lista2"/>
    <w:basedOn w:val="Normal"/>
    <w:qFormat/>
    <w:rsid w:val="00B63E22"/>
    <w:pPr>
      <w:suppressAutoHyphens/>
      <w:ind w:left="720"/>
      <w:contextualSpacing/>
    </w:pPr>
    <w:rPr>
      <w:kern w:val="2"/>
    </w:rPr>
  </w:style>
  <w:style w:type="paragraph" w:styleId="Textodebalo">
    <w:name w:val="Balloon Text"/>
    <w:basedOn w:val="Normal"/>
    <w:link w:val="TextodebaloChar"/>
    <w:uiPriority w:val="99"/>
    <w:semiHidden/>
    <w:unhideWhenUsed/>
    <w:qFormat/>
    <w:rsid w:val="00B63E22"/>
    <w:rPr>
      <w:rFonts w:ascii="Tahoma" w:hAnsi="Tahoma"/>
      <w:sz w:val="16"/>
      <w:szCs w:val="16"/>
    </w:rPr>
  </w:style>
  <w:style w:type="paragraph" w:customStyle="1" w:styleId="Nivel2">
    <w:name w:val="Nivel 2"/>
    <w:link w:val="Nivel2Char"/>
    <w:qFormat/>
    <w:rsid w:val="000651D6"/>
    <w:pPr>
      <w:spacing w:before="120" w:after="120"/>
      <w:jc w:val="both"/>
    </w:pPr>
    <w:rPr>
      <w:rFonts w:ascii="Ecofont_Spranq_eco_Sans" w:eastAsia="Arial Unicode MS" w:hAnsi="Ecofont_Spranq_eco_Sans" w:cs="Times New Roman"/>
      <w:color w:val="00000A"/>
      <w:szCs w:val="20"/>
      <w:lang w:eastAsia="pt-BR"/>
    </w:rPr>
  </w:style>
  <w:style w:type="paragraph" w:customStyle="1" w:styleId="Nivel10">
    <w:name w:val="Nivel 1"/>
    <w:basedOn w:val="Nivel2"/>
    <w:qFormat/>
    <w:rsid w:val="000651D6"/>
    <w:pPr>
      <w:tabs>
        <w:tab w:val="left" w:pos="360"/>
      </w:tabs>
      <w:ind w:left="644" w:hanging="432"/>
    </w:pPr>
    <w:rPr>
      <w:rFonts w:cs="Arial"/>
      <w:b/>
    </w:rPr>
  </w:style>
  <w:style w:type="paragraph" w:customStyle="1" w:styleId="Nivel3">
    <w:name w:val="Nivel 3"/>
    <w:basedOn w:val="Nivel2"/>
    <w:qFormat/>
    <w:rsid w:val="000651D6"/>
    <w:pPr>
      <w:tabs>
        <w:tab w:val="left" w:pos="360"/>
      </w:tabs>
      <w:ind w:left="1922"/>
    </w:pPr>
    <w:rPr>
      <w:rFonts w:cs="Arial"/>
      <w:color w:val="000000"/>
    </w:rPr>
  </w:style>
  <w:style w:type="paragraph" w:customStyle="1" w:styleId="Nivel4">
    <w:name w:val="Nivel 4"/>
    <w:basedOn w:val="Nivel3"/>
    <w:qFormat/>
    <w:rsid w:val="000651D6"/>
    <w:pPr>
      <w:ind w:left="2491"/>
    </w:pPr>
    <w:rPr>
      <w:color w:val="00000A"/>
    </w:rPr>
  </w:style>
  <w:style w:type="paragraph" w:customStyle="1" w:styleId="Nivel5">
    <w:name w:val="Nivel 5"/>
    <w:basedOn w:val="Nivel4"/>
    <w:qFormat/>
    <w:rsid w:val="000651D6"/>
    <w:pPr>
      <w:ind w:left="3485"/>
    </w:pPr>
  </w:style>
  <w:style w:type="paragraph" w:styleId="Rodap">
    <w:name w:val="footer"/>
    <w:basedOn w:val="Normal"/>
    <w:link w:val="RodapChar"/>
    <w:uiPriority w:val="99"/>
    <w:unhideWhenUsed/>
    <w:rsid w:val="00C36B39"/>
    <w:pPr>
      <w:tabs>
        <w:tab w:val="center" w:pos="4252"/>
        <w:tab w:val="right" w:pos="8504"/>
      </w:tabs>
    </w:pPr>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table" w:styleId="Tabelacomgrade">
    <w:name w:val="Table Grid"/>
    <w:basedOn w:val="Tabelanormal"/>
    <w:uiPriority w:val="59"/>
    <w:qFormat/>
    <w:rsid w:val="00EF7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uiPriority w:val="59"/>
    <w:rsid w:val="002349A3"/>
    <w:rPr>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1955404">
      <w:bodyDiv w:val="1"/>
      <w:marLeft w:val="0"/>
      <w:marRight w:val="0"/>
      <w:marTop w:val="0"/>
      <w:marBottom w:val="0"/>
      <w:divBdr>
        <w:top w:val="none" w:sz="0" w:space="0" w:color="auto"/>
        <w:left w:val="none" w:sz="0" w:space="0" w:color="auto"/>
        <w:bottom w:val="none" w:sz="0" w:space="0" w:color="auto"/>
        <w:right w:val="none" w:sz="0" w:space="0" w:color="auto"/>
      </w:divBdr>
    </w:div>
    <w:div w:id="583883648">
      <w:bodyDiv w:val="1"/>
      <w:marLeft w:val="0"/>
      <w:marRight w:val="0"/>
      <w:marTop w:val="0"/>
      <w:marBottom w:val="0"/>
      <w:divBdr>
        <w:top w:val="none" w:sz="0" w:space="0" w:color="auto"/>
        <w:left w:val="none" w:sz="0" w:space="0" w:color="auto"/>
        <w:bottom w:val="none" w:sz="0" w:space="0" w:color="auto"/>
        <w:right w:val="none" w:sz="0" w:space="0" w:color="auto"/>
      </w:divBdr>
    </w:div>
    <w:div w:id="598761661">
      <w:bodyDiv w:val="1"/>
      <w:marLeft w:val="0"/>
      <w:marRight w:val="0"/>
      <w:marTop w:val="0"/>
      <w:marBottom w:val="0"/>
      <w:divBdr>
        <w:top w:val="none" w:sz="0" w:space="0" w:color="auto"/>
        <w:left w:val="none" w:sz="0" w:space="0" w:color="auto"/>
        <w:bottom w:val="none" w:sz="0" w:space="0" w:color="auto"/>
        <w:right w:val="none" w:sz="0" w:space="0" w:color="auto"/>
      </w:divBdr>
    </w:div>
    <w:div w:id="1629503703">
      <w:bodyDiv w:val="1"/>
      <w:marLeft w:val="0"/>
      <w:marRight w:val="0"/>
      <w:marTop w:val="0"/>
      <w:marBottom w:val="0"/>
      <w:divBdr>
        <w:top w:val="none" w:sz="0" w:space="0" w:color="auto"/>
        <w:left w:val="none" w:sz="0" w:space="0" w:color="auto"/>
        <w:bottom w:val="none" w:sz="0" w:space="0" w:color="auto"/>
        <w:right w:val="none" w:sz="0" w:space="0" w:color="auto"/>
      </w:divBdr>
    </w:div>
    <w:div w:id="1989551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43</Pages>
  <Words>12109</Words>
  <Characters>65390</Characters>
  <Application>Microsoft Office Word</Application>
  <DocSecurity>0</DocSecurity>
  <Lines>544</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usuario</cp:lastModifiedBy>
  <cp:revision>12</cp:revision>
  <cp:lastPrinted>2019-09-17T20:33:00Z</cp:lastPrinted>
  <dcterms:created xsi:type="dcterms:W3CDTF">2019-07-02T19:37:00Z</dcterms:created>
  <dcterms:modified xsi:type="dcterms:W3CDTF">2019-09-20T15:08:00Z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